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53" w:rsidRDefault="006E4653" w:rsidP="006E4653">
      <w:pPr>
        <w:pStyle w:val="Web"/>
        <w:spacing w:before="0" w:beforeAutospacing="0" w:after="0" w:afterAutospacing="0"/>
        <w:jc w:val="center"/>
        <w:rPr>
          <w:rFonts w:ascii="超世紀波卡體一空陰" w:eastAsia="超世紀波卡體一空陰"/>
          <w:sz w:val="72"/>
          <w:szCs w:val="7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 w:rsidRPr="006E4653">
        <w:rPr>
          <w:rFonts w:ascii="超世紀波卡體一空陰" w:eastAsia="超世紀波卡體一空陰" w:hint="eastAsia"/>
          <w:sz w:val="72"/>
          <w:szCs w:val="7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【營養教育雙週報】</w:t>
      </w:r>
    </w:p>
    <w:p w:rsidR="006E4653" w:rsidRPr="006F75CC" w:rsidRDefault="006F75CC" w:rsidP="006E4653">
      <w:pPr>
        <w:pStyle w:val="Web"/>
        <w:spacing w:before="0" w:beforeAutospacing="0" w:after="0" w:afterAutospacing="0"/>
        <w:jc w:val="center"/>
        <w:rPr>
          <w:rFonts w:ascii="超世紀波卡體一空陰" w:eastAsia="超世紀波卡體一空陰" w:hint="eastAsia"/>
          <w:sz w:val="68"/>
          <w:szCs w:val="68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noProof/>
          <w:sz w:val="60"/>
          <w:szCs w:val="6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5732780</wp:posOffset>
            </wp:positionH>
            <wp:positionV relativeFrom="paragraph">
              <wp:posOffset>797560</wp:posOffset>
            </wp:positionV>
            <wp:extent cx="1150620" cy="1150620"/>
            <wp:effectExtent l="0" t="0" r="0" b="0"/>
            <wp:wrapTight wrapText="bothSides">
              <wp:wrapPolygon edited="0">
                <wp:start x="3934" y="358"/>
                <wp:lineTo x="3219" y="5007"/>
                <wp:lineTo x="1788" y="7152"/>
                <wp:lineTo x="715" y="11801"/>
                <wp:lineTo x="2861" y="20026"/>
                <wp:lineTo x="3219" y="20026"/>
                <wp:lineTo x="6795" y="20026"/>
                <wp:lineTo x="10371" y="20026"/>
                <wp:lineTo x="20026" y="18238"/>
                <wp:lineTo x="19669" y="17523"/>
                <wp:lineTo x="20026" y="12159"/>
                <wp:lineTo x="20384" y="11801"/>
                <wp:lineTo x="20742" y="7152"/>
                <wp:lineTo x="20742" y="2146"/>
                <wp:lineTo x="17166" y="358"/>
                <wp:lineTo x="7510" y="358"/>
                <wp:lineTo x="3934" y="358"/>
              </wp:wrapPolygon>
            </wp:wrapTight>
            <wp:docPr id="3" name="圖片 45" descr="干したニンニク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干したニンニク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E4653" w:rsidRPr="006E4653">
        <w:rPr>
          <w:rFonts w:ascii="超世紀波卡體一空陰" w:eastAsia="超世紀波卡體一空陰" w:hint="eastAsia"/>
          <w:sz w:val="72"/>
          <w:szCs w:val="7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沅</w:t>
      </w:r>
      <w:proofErr w:type="gramEnd"/>
      <w:r w:rsidR="006E4653" w:rsidRPr="006E4653">
        <w:rPr>
          <w:rFonts w:ascii="超世紀波卡體一空陰" w:eastAsia="超世紀波卡體一空陰" w:hint="eastAsia"/>
          <w:sz w:val="72"/>
          <w:szCs w:val="7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益10月特色餐點</w:t>
      </w:r>
      <w:r w:rsidR="006E4653">
        <w:rPr>
          <w:rFonts w:ascii="超世紀波卡體一空陰" w:eastAsia="超世紀波卡體一空陰" w:hint="eastAsia"/>
          <w:sz w:val="72"/>
          <w:szCs w:val="72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-</w:t>
      </w:r>
      <w:r w:rsidR="006E4653" w:rsidRPr="006F75CC">
        <w:rPr>
          <w:rFonts w:ascii="超世紀波卡體一空陰" w:eastAsia="超世紀波卡體一空陰" w:hint="eastAsia"/>
          <w:b/>
          <w:color w:val="793905"/>
          <w:sz w:val="68"/>
          <w:szCs w:val="68"/>
        </w:rPr>
        <w:t>擔擔肉燥</w:t>
      </w:r>
      <w:proofErr w:type="gramStart"/>
      <w:r w:rsidR="006E4653" w:rsidRPr="006F75CC">
        <w:rPr>
          <w:rFonts w:ascii="超世紀波卡體一空陰" w:eastAsia="超世紀波卡體一空陰" w:hint="eastAsia"/>
          <w:b/>
          <w:color w:val="793905"/>
          <w:sz w:val="68"/>
          <w:szCs w:val="68"/>
        </w:rPr>
        <w:t>麵</w:t>
      </w:r>
      <w:proofErr w:type="gramEnd"/>
    </w:p>
    <w:p w:rsidR="00CA09FD" w:rsidRDefault="006F75CC" w:rsidP="006F75CC">
      <w:pPr>
        <w:pStyle w:val="Web"/>
        <w:shd w:val="clear" w:color="auto" w:fill="FFFFFF"/>
        <w:spacing w:before="0" w:beforeAutospacing="0" w:after="0" w:afterAutospacing="0"/>
        <w:rPr>
          <w:rFonts w:ascii="華康硬黑體W7(P)" w:eastAsia="華康硬黑體W7(P)" w:hAnsi="Segoe UI" w:cs="Segoe UI"/>
          <w:color w:val="111111"/>
          <w:sz w:val="40"/>
          <w:szCs w:val="42"/>
          <w:shd w:val="clear" w:color="auto" w:fill="FCFCFC"/>
        </w:rPr>
      </w:pPr>
      <w:r w:rsidRPr="00CA09FD">
        <w:rPr>
          <w:rFonts w:ascii="華康硬黑體W7(P)" w:eastAsia="華康硬黑體W7(P)"/>
          <w:noProof/>
          <w:sz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505460</wp:posOffset>
            </wp:positionV>
            <wp:extent cx="1809750" cy="1544320"/>
            <wp:effectExtent l="19050" t="0" r="0" b="0"/>
            <wp:wrapTight wrapText="bothSides">
              <wp:wrapPolygon edited="0">
                <wp:start x="-227" y="0"/>
                <wp:lineTo x="-227" y="21316"/>
                <wp:lineTo x="21600" y="21316"/>
                <wp:lineTo x="21600" y="0"/>
                <wp:lineTo x="-227" y="0"/>
              </wp:wrapPolygon>
            </wp:wrapTight>
            <wp:docPr id="81" name="圖片 81" descr="乾拌擔擔麵- Mizkan™ Asia Pac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乾拌擔擔麵- Mizkan™ Asia Pacif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0F3">
        <w:rPr>
          <w:rFonts w:ascii="Segoe UI" w:hAnsi="Segoe UI" w:cs="Segoe UI" w:hint="eastAsia"/>
          <w:color w:val="111111"/>
          <w:sz w:val="45"/>
          <w:szCs w:val="45"/>
          <w:shd w:val="clear" w:color="auto" w:fill="FCFCFC"/>
        </w:rPr>
        <w:t xml:space="preserve">    </w:t>
      </w:r>
    </w:p>
    <w:p w:rsidR="00CA09FD" w:rsidRPr="006F75CC" w:rsidRDefault="00AD32B4" w:rsidP="00CA09FD">
      <w:pPr>
        <w:pStyle w:val="Web"/>
        <w:shd w:val="clear" w:color="auto" w:fill="FFFFFF"/>
        <w:spacing w:before="0" w:beforeAutospacing="0" w:after="0" w:afterAutospacing="0"/>
        <w:ind w:firstLineChars="350" w:firstLine="1400"/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</w:pPr>
      <w:r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擔擔麵</w:t>
      </w:r>
      <w:proofErr w:type="gramStart"/>
      <w:r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和擔仔麵</w:t>
      </w:r>
      <w:proofErr w:type="gramEnd"/>
      <w:r w:rsidR="003770F3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雖</w:t>
      </w:r>
      <w:r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只相差一個字，但兩款湯麵卻分</w:t>
      </w:r>
      <w:r w:rsidR="003770F3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別是四川與台南的代表美食，用料和風味都各不相同，然而背景還是有些</w:t>
      </w:r>
      <w:r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淵源。</w:t>
      </w:r>
    </w:p>
    <w:p w:rsidR="00AD32B4" w:rsidRPr="006F75CC" w:rsidRDefault="006F75CC" w:rsidP="00CA09FD">
      <w:pPr>
        <w:pStyle w:val="Web"/>
        <w:shd w:val="clear" w:color="auto" w:fill="FFFFFF"/>
        <w:spacing w:before="0" w:beforeAutospacing="0" w:after="0" w:afterAutospacing="0"/>
        <w:ind w:firstLineChars="350" w:firstLine="840"/>
        <w:rPr>
          <w:rFonts w:ascii="華康娃娃體" w:eastAsia="華康娃娃體" w:hint="eastAsia"/>
          <w:sz w:val="42"/>
          <w:szCs w:val="42"/>
        </w:rPr>
      </w:pPr>
      <w:r>
        <w:rPr>
          <w:rFonts w:ascii="華康硬黑體W7(P)" w:eastAsia="華康硬黑體W7(P)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3751580</wp:posOffset>
            </wp:positionV>
            <wp:extent cx="1623695" cy="1718310"/>
            <wp:effectExtent l="0" t="0" r="0" b="0"/>
            <wp:wrapTight wrapText="bothSides">
              <wp:wrapPolygon edited="0">
                <wp:start x="8870" y="479"/>
                <wp:lineTo x="7096" y="1197"/>
                <wp:lineTo x="4562" y="3592"/>
                <wp:lineTo x="3801" y="8142"/>
                <wp:lineTo x="5575" y="11973"/>
                <wp:lineTo x="3548" y="13410"/>
                <wp:lineTo x="3548" y="17002"/>
                <wp:lineTo x="6589" y="21073"/>
                <wp:lineTo x="6842" y="21073"/>
                <wp:lineTo x="14698" y="21073"/>
                <wp:lineTo x="14952" y="19876"/>
                <wp:lineTo x="15966" y="19636"/>
                <wp:lineTo x="16979" y="17242"/>
                <wp:lineTo x="16979" y="11973"/>
                <wp:lineTo x="17740" y="8381"/>
                <wp:lineTo x="17740" y="3592"/>
                <wp:lineTo x="14952" y="1197"/>
                <wp:lineTo x="13178" y="479"/>
                <wp:lineTo x="8870" y="479"/>
              </wp:wrapPolygon>
            </wp:wrapTight>
            <wp:docPr id="58" name="圖片 58" descr="ラーメンを食べる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ラーメンを食べる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9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2930525</wp:posOffset>
                </wp:positionV>
                <wp:extent cx="4650740" cy="3555365"/>
                <wp:effectExtent l="0" t="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355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20" w:rsidRPr="006F75CC" w:rsidRDefault="00AD6720">
                            <w:pPr>
                              <w:rPr>
                                <w:rFonts w:ascii="超世紀波卡體一空陰" w:eastAsia="超世紀波卡體一空陰" w:hint="eastAsia"/>
                              </w:rPr>
                            </w:pPr>
                            <w:r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t>營養這樣吃：</w:t>
                            </w:r>
                            <w:r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br/>
                              <w:t>不要只以一碗擔擔麵解決一餐</w:t>
                            </w:r>
                            <w:r w:rsidR="00D933DB"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t>，</w:t>
                            </w:r>
                            <w:r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t>雖</w:t>
                            </w:r>
                            <w:r w:rsidR="00D933DB"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t>然</w:t>
                            </w:r>
                            <w:r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t>能吃飽但容易餓，建議搭配富含蔬菜、</w:t>
                            </w:r>
                            <w:proofErr w:type="gramStart"/>
                            <w:r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t>豆肉蛋</w:t>
                            </w:r>
                            <w:proofErr w:type="gramEnd"/>
                            <w:r w:rsidRPr="006F75CC">
                              <w:rPr>
                                <w:rFonts w:ascii="超世紀波卡體一空陰" w:eastAsia="超世紀波卡體一空陰" w:hAnsi="微軟正黑體" w:hint="eastAsia"/>
                                <w:color w:val="333333"/>
                                <w:sz w:val="45"/>
                                <w:szCs w:val="45"/>
                                <w:shd w:val="clear" w:color="auto" w:fill="FFFFFF"/>
                              </w:rPr>
                              <w:t>類等食物，均衡營養血糖好穩定。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.5pt;margin-top:230.75pt;width:366.2pt;height:27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xQd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" filled="f" stroked="f">
                <v:textbox>
                  <w:txbxContent>
                    <w:p w:rsidR="00AD6720" w:rsidRPr="006F75CC" w:rsidRDefault="00AD6720">
                      <w:pPr>
                        <w:rPr>
                          <w:rFonts w:ascii="超世紀波卡體一空陰" w:eastAsia="超世紀波卡體一空陰" w:hint="eastAsia"/>
                        </w:rPr>
                      </w:pPr>
                      <w:r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t>營養這樣吃：</w:t>
                      </w:r>
                      <w:r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br/>
                        <w:t>不要只以一碗擔擔麵解決一餐</w:t>
                      </w:r>
                      <w:r w:rsidR="00D933DB"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t>，</w:t>
                      </w:r>
                      <w:r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t>雖</w:t>
                      </w:r>
                      <w:r w:rsidR="00D933DB"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t>然</w:t>
                      </w:r>
                      <w:r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t>能吃飽但容易餓，建議搭配富含蔬菜、</w:t>
                      </w:r>
                      <w:proofErr w:type="gramStart"/>
                      <w:r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t>豆肉蛋</w:t>
                      </w:r>
                      <w:proofErr w:type="gramEnd"/>
                      <w:r w:rsidRPr="006F75CC">
                        <w:rPr>
                          <w:rFonts w:ascii="超世紀波卡體一空陰" w:eastAsia="超世紀波卡體一空陰" w:hAnsi="微軟正黑體" w:hint="eastAsia"/>
                          <w:color w:val="333333"/>
                          <w:sz w:val="45"/>
                          <w:szCs w:val="45"/>
                          <w:shd w:val="clear" w:color="auto" w:fill="FFFFFF"/>
                        </w:rPr>
                        <w:t>類等食物，均衡營養血糖好穩定。</w:t>
                      </w:r>
                    </w:p>
                  </w:txbxContent>
                </v:textbox>
              </v:shape>
            </w:pict>
          </mc:Fallback>
        </mc:AlternateContent>
      </w:r>
      <w:r w:rsidRPr="00CA09FD">
        <w:rPr>
          <w:rFonts w:ascii="華康硬黑體W7(P)" w:eastAsia="華康硬黑體W7(P)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5549265</wp:posOffset>
                </wp:positionV>
                <wp:extent cx="2501900" cy="548640"/>
                <wp:effectExtent l="0" t="0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3DB" w:rsidRPr="00D933DB" w:rsidRDefault="00D933DB">
                            <w:pPr>
                              <w:rPr>
                                <w:rFonts w:ascii="華康硬黑體W7(P)" w:eastAsia="華康硬黑體W7(P)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華康硬黑體W7(P)" w:eastAsia="華康硬黑體W7(P)" w:hint="eastAsia"/>
                                <w:sz w:val="30"/>
                                <w:szCs w:val="30"/>
                              </w:rPr>
                              <w:t>沅</w:t>
                            </w:r>
                            <w:proofErr w:type="gramEnd"/>
                            <w:r>
                              <w:rPr>
                                <w:rFonts w:ascii="華康硬黑體W7(P)" w:eastAsia="華康硬黑體W7(P)" w:hint="eastAsia"/>
                                <w:sz w:val="30"/>
                                <w:szCs w:val="30"/>
                              </w:rPr>
                              <w:t>益食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華康硬黑體W7(P)" w:eastAsia="華康硬黑體W7(P)" w:hint="eastAsia"/>
                                <w:sz w:val="30"/>
                                <w:szCs w:val="30"/>
                              </w:rPr>
                              <w:t>品有限公司</w:t>
                            </w:r>
                            <w:r w:rsidRPr="00D933DB">
                              <w:rPr>
                                <w:rFonts w:ascii="華康硬黑體W7(P)" w:eastAsia="華康硬黑體W7(P)" w:hint="eastAsia"/>
                                <w:sz w:val="30"/>
                                <w:szCs w:val="30"/>
                              </w:rPr>
                              <w:t>製作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5.8pt;margin-top:436.95pt;width:197pt;height:43.2pt;z-index:251660800;visibility:visible;mso-wrap-style:square;mso-width-percent:40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RPt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" filled="f" stroked="f">
                <v:textbox style="mso-fit-shape-to-text:t">
                  <w:txbxContent>
                    <w:p w:rsidR="00D933DB" w:rsidRPr="00D933DB" w:rsidRDefault="00D933DB">
                      <w:pPr>
                        <w:rPr>
                          <w:rFonts w:ascii="華康硬黑體W7(P)" w:eastAsia="華康硬黑體W7(P)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華康硬黑體W7(P)" w:eastAsia="華康硬黑體W7(P)" w:hint="eastAsia"/>
                          <w:sz w:val="30"/>
                          <w:szCs w:val="30"/>
                        </w:rPr>
                        <w:t>沅</w:t>
                      </w:r>
                      <w:proofErr w:type="gramEnd"/>
                      <w:r>
                        <w:rPr>
                          <w:rFonts w:ascii="華康硬黑體W7(P)" w:eastAsia="華康硬黑體W7(P)" w:hint="eastAsia"/>
                          <w:sz w:val="30"/>
                          <w:szCs w:val="30"/>
                        </w:rPr>
                        <w:t>益食</w:t>
                      </w:r>
                      <w:bookmarkStart w:id="1" w:name="_GoBack"/>
                      <w:bookmarkEnd w:id="1"/>
                      <w:r>
                        <w:rPr>
                          <w:rFonts w:ascii="華康硬黑體W7(P)" w:eastAsia="華康硬黑體W7(P)" w:hint="eastAsia"/>
                          <w:sz w:val="30"/>
                          <w:szCs w:val="30"/>
                        </w:rPr>
                        <w:t>品有限公司</w:t>
                      </w:r>
                      <w:r w:rsidRPr="00D933DB">
                        <w:rPr>
                          <w:rFonts w:ascii="華康硬黑體W7(P)" w:eastAsia="華康硬黑體W7(P)" w:hint="eastAsia"/>
                          <w:sz w:val="30"/>
                          <w:szCs w:val="30"/>
                        </w:rPr>
                        <w:t>製作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4653">
        <w:rPr>
          <w:rFonts w:ascii="Segoe UI" w:hAnsi="Segoe UI" w:cs="Segoe UI" w:hint="eastAsia"/>
          <w:noProof/>
          <w:color w:val="111111"/>
          <w:sz w:val="45"/>
          <w:szCs w:val="4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440055</wp:posOffset>
            </wp:positionV>
            <wp:extent cx="1166495" cy="1166495"/>
            <wp:effectExtent l="0" t="0" r="0" b="0"/>
            <wp:wrapTight wrapText="bothSides">
              <wp:wrapPolygon edited="0">
                <wp:start x="2822" y="1411"/>
                <wp:lineTo x="1058" y="1411"/>
                <wp:lineTo x="2469" y="7055"/>
                <wp:lineTo x="1058" y="10230"/>
                <wp:lineTo x="705" y="15521"/>
                <wp:lineTo x="5997" y="18343"/>
                <wp:lineTo x="11641" y="20107"/>
                <wp:lineTo x="14110" y="20107"/>
                <wp:lineTo x="15521" y="20107"/>
                <wp:lineTo x="18343" y="19048"/>
                <wp:lineTo x="17990" y="18343"/>
                <wp:lineTo x="21165" y="15168"/>
                <wp:lineTo x="20107" y="14110"/>
                <wp:lineTo x="11641" y="12699"/>
                <wp:lineTo x="17990" y="9877"/>
                <wp:lineTo x="18696" y="7760"/>
                <wp:lineTo x="15874" y="5997"/>
                <wp:lineTo x="13052" y="3527"/>
                <wp:lineTo x="9171" y="1411"/>
                <wp:lineTo x="2822" y="1411"/>
              </wp:wrapPolygon>
            </wp:wrapTight>
            <wp:docPr id="42" name="圖片 42" descr="斜め切りのイラスト（野菜の切り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斜め切りのイラスト（野菜の切り方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05A" w:rsidRPr="00CA09FD">
        <w:rPr>
          <w:rFonts w:ascii="Segoe UI" w:hAnsi="Segoe UI" w:cs="Segoe UI"/>
          <w:noProof/>
          <w:color w:val="111111"/>
          <w:sz w:val="44"/>
          <w:szCs w:val="4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-647065</wp:posOffset>
                </wp:positionH>
                <wp:positionV relativeFrom="paragraph">
                  <wp:posOffset>2367280</wp:posOffset>
                </wp:positionV>
                <wp:extent cx="6180455" cy="3658235"/>
                <wp:effectExtent l="1270" t="5080" r="0" b="381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455" cy="3658235"/>
                        </a:xfrm>
                        <a:prstGeom prst="cloudCallout">
                          <a:avLst>
                            <a:gd name="adj1" fmla="val 43722"/>
                            <a:gd name="adj2" fmla="val 43699"/>
                          </a:avLst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20" w:rsidRDefault="00AD6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8" type="#_x0000_t106" style="position:absolute;left:0;text-align:left;margin-left:-50.95pt;margin-top:186.4pt;width:486.65pt;height:28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" adj="20244,20239" fillcolor="#ccecff" stroked="f">
                <v:textbox>
                  <w:txbxContent>
                    <w:p w:rsidR="00AD6720" w:rsidRDefault="00AD6720"/>
                  </w:txbxContent>
                </v:textbox>
              </v:shape>
            </w:pict>
          </mc:Fallback>
        </mc:AlternateContent>
      </w:r>
      <w:r w:rsidR="00AD32B4" w:rsidRPr="00CA09FD">
        <w:rPr>
          <w:rFonts w:ascii="華康硬黑體W7(P)" w:eastAsia="華康硬黑體W7(P)" w:hAnsi="Segoe UI" w:cs="Segoe UI" w:hint="eastAsia"/>
          <w:color w:val="111111"/>
          <w:sz w:val="40"/>
          <w:szCs w:val="42"/>
          <w:shd w:val="clear" w:color="auto" w:fill="FCFCFC"/>
        </w:rPr>
        <w:br/>
      </w:r>
      <w:r w:rsidR="003770F3" w:rsidRPr="00CA09FD">
        <w:rPr>
          <w:rFonts w:ascii="華康硬黑體W7(P)" w:eastAsia="華康硬黑體W7(P)" w:hAnsi="Segoe UI" w:cs="Segoe UI" w:hint="eastAsia"/>
          <w:color w:val="111111"/>
          <w:sz w:val="40"/>
          <w:szCs w:val="42"/>
          <w:shd w:val="clear" w:color="auto" w:fill="FCFCFC"/>
        </w:rPr>
        <w:t xml:space="preserve">    </w:t>
      </w:r>
      <w:r w:rsidR="00AD32B4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擔擔麵的歷史</w:t>
      </w:r>
      <w:proofErr w:type="gramStart"/>
      <w:r w:rsidR="00AD32B4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比擔仔麵</w:t>
      </w:r>
      <w:proofErr w:type="gramEnd"/>
      <w:r w:rsidR="00AD32B4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更悠久，相傳</w:t>
      </w:r>
      <w:r w:rsidR="00D933DB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自四川自貢市的小販陳包包創</w:t>
      </w:r>
      <w:r w:rsidR="00AD32B4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，因</w:t>
      </w:r>
      <w:proofErr w:type="gramStart"/>
      <w:r w:rsidR="00AD32B4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用擔挑擺</w:t>
      </w:r>
      <w:proofErr w:type="gramEnd"/>
      <w:r w:rsidR="00AD32B4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賣而得名。擔擔麵</w:t>
      </w:r>
      <w:r w:rsidR="003770F3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以八角、蒜頭調製湯頭，再與豬骨湯</w:t>
      </w:r>
      <w:proofErr w:type="gramStart"/>
      <w:r w:rsidR="003770F3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混合熬</w:t>
      </w:r>
      <w:proofErr w:type="gramEnd"/>
      <w:r w:rsidR="003770F3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湯，放</w:t>
      </w:r>
      <w:proofErr w:type="gramStart"/>
      <w:r w:rsidR="003770F3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麵</w:t>
      </w:r>
      <w:proofErr w:type="gramEnd"/>
      <w:r w:rsidR="003770F3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後</w:t>
      </w:r>
      <w:r w:rsidR="0099141E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即完成</w:t>
      </w:r>
      <w:r w:rsidR="00AD32B4" w:rsidRPr="006F75CC">
        <w:rPr>
          <w:rFonts w:ascii="華康娃娃體" w:eastAsia="華康娃娃體" w:hAnsi="Segoe UI" w:cs="Segoe UI" w:hint="eastAsia"/>
          <w:color w:val="111111"/>
          <w:sz w:val="40"/>
          <w:szCs w:val="42"/>
          <w:shd w:val="clear" w:color="auto" w:fill="FCFCFC"/>
        </w:rPr>
        <w:t>。</w:t>
      </w:r>
      <w:r w:rsidR="003770F3" w:rsidRPr="006F75CC">
        <w:rPr>
          <w:rFonts w:ascii="華康娃娃體" w:eastAsia="華康娃娃體" w:hAnsi="Segoe UI" w:cs="Segoe UI" w:hint="eastAsia"/>
          <w:color w:val="111111"/>
          <w:sz w:val="42"/>
          <w:szCs w:val="42"/>
          <w:shd w:val="clear" w:color="auto" w:fill="FCFCFC"/>
        </w:rPr>
        <w:br/>
      </w:r>
    </w:p>
    <w:sectPr w:rsidR="00AD32B4" w:rsidRPr="006F75CC" w:rsidSect="006F75CC">
      <w:headerReference w:type="default" r:id="rId10"/>
      <w:pgSz w:w="11906" w:h="16838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BD" w:rsidRDefault="00CD7ABD" w:rsidP="0085205A">
      <w:r>
        <w:separator/>
      </w:r>
    </w:p>
  </w:endnote>
  <w:endnote w:type="continuationSeparator" w:id="0">
    <w:p w:rsidR="00CD7ABD" w:rsidRDefault="00CD7ABD" w:rsidP="0085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世紀波卡體一空陰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華康硬黑體W7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BD" w:rsidRDefault="00CD7ABD" w:rsidP="0085205A">
      <w:r>
        <w:separator/>
      </w:r>
    </w:p>
  </w:footnote>
  <w:footnote w:type="continuationSeparator" w:id="0">
    <w:p w:rsidR="00CD7ABD" w:rsidRDefault="00CD7ABD" w:rsidP="0085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5A" w:rsidRDefault="0085205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-349885</wp:posOffset>
          </wp:positionV>
          <wp:extent cx="1104900" cy="33337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4666615</wp:posOffset>
              </wp:positionH>
              <wp:positionV relativeFrom="paragraph">
                <wp:posOffset>-349885</wp:posOffset>
              </wp:positionV>
              <wp:extent cx="2076450" cy="299085"/>
              <wp:effectExtent l="0" t="0" r="19050" b="2540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205A" w:rsidRPr="00771973" w:rsidRDefault="0085205A" w:rsidP="0085205A">
                          <w:pPr>
                            <w:rPr>
                              <w:rFonts w:ascii="華康行書體" w:eastAsia="華康行書體"/>
                            </w:rPr>
                          </w:pPr>
                          <w:r w:rsidRPr="00771973">
                            <w:rPr>
                              <w:rFonts w:ascii="華康行書體" w:eastAsia="華康行書體" w:hint="eastAsia"/>
                            </w:rPr>
                            <w:t>111010</w:t>
                          </w:r>
                          <w:r>
                            <w:rPr>
                              <w:rFonts w:ascii="華康行書體" w:eastAsia="華康行書體"/>
                            </w:rPr>
                            <w:t>4</w:t>
                          </w:r>
                          <w:r w:rsidRPr="00771973">
                            <w:rPr>
                              <w:rFonts w:ascii="華康行書體" w:eastAsia="華康行書體" w:hint="eastAsia"/>
                            </w:rPr>
                            <w:t>期 111.</w:t>
                          </w:r>
                          <w:r>
                            <w:rPr>
                              <w:rFonts w:ascii="華康行書體" w:eastAsia="華康行書體"/>
                            </w:rPr>
                            <w:t>10.25</w:t>
                          </w:r>
                          <w:r w:rsidRPr="00771973">
                            <w:rPr>
                              <w:rFonts w:ascii="華康行書體" w:eastAsia="華康行書體" w:hint="eastAsia"/>
                            </w:rPr>
                            <w:t>出刊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9" type="#_x0000_t202" style="position:absolute;margin-left:367.45pt;margin-top:-27.55pt;width:163.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">
              <v:textbox style="mso-fit-shape-to-text:t">
                <w:txbxContent>
                  <w:p w:rsidR="0085205A" w:rsidRPr="00771973" w:rsidRDefault="0085205A" w:rsidP="0085205A">
                    <w:pPr>
                      <w:rPr>
                        <w:rFonts w:ascii="華康行書體" w:eastAsia="華康行書體"/>
                      </w:rPr>
                    </w:pPr>
                    <w:r w:rsidRPr="00771973">
                      <w:rPr>
                        <w:rFonts w:ascii="華康行書體" w:eastAsia="華康行書體" w:hint="eastAsia"/>
                      </w:rPr>
                      <w:t>111010</w:t>
                    </w:r>
                    <w:r>
                      <w:rPr>
                        <w:rFonts w:ascii="華康行書體" w:eastAsia="華康行書體"/>
                      </w:rPr>
                      <w:t>4</w:t>
                    </w:r>
                    <w:r w:rsidRPr="00771973">
                      <w:rPr>
                        <w:rFonts w:ascii="華康行書體" w:eastAsia="華康行書體" w:hint="eastAsia"/>
                      </w:rPr>
                      <w:t>期 111.</w:t>
                    </w:r>
                    <w:r>
                      <w:rPr>
                        <w:rFonts w:ascii="華康行書體" w:eastAsia="華康行書體"/>
                      </w:rPr>
                      <w:t>10.25</w:t>
                    </w:r>
                    <w:r w:rsidRPr="00771973">
                      <w:rPr>
                        <w:rFonts w:ascii="華康行書體" w:eastAsia="華康行書體" w:hint="eastAsia"/>
                      </w:rPr>
                      <w:t>出刊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4F"/>
    <w:rsid w:val="0002091B"/>
    <w:rsid w:val="00045A64"/>
    <w:rsid w:val="000C763F"/>
    <w:rsid w:val="001D0793"/>
    <w:rsid w:val="0026623E"/>
    <w:rsid w:val="002D6A89"/>
    <w:rsid w:val="0037144C"/>
    <w:rsid w:val="003770F3"/>
    <w:rsid w:val="0043760F"/>
    <w:rsid w:val="004A3205"/>
    <w:rsid w:val="005A7B4C"/>
    <w:rsid w:val="00637C4F"/>
    <w:rsid w:val="006E4653"/>
    <w:rsid w:val="006F75CC"/>
    <w:rsid w:val="00755EF2"/>
    <w:rsid w:val="007A529E"/>
    <w:rsid w:val="0085205A"/>
    <w:rsid w:val="0099141E"/>
    <w:rsid w:val="00A3094B"/>
    <w:rsid w:val="00A77D53"/>
    <w:rsid w:val="00AD32B4"/>
    <w:rsid w:val="00AD6720"/>
    <w:rsid w:val="00BA0D61"/>
    <w:rsid w:val="00CA09FD"/>
    <w:rsid w:val="00CD7ABD"/>
    <w:rsid w:val="00D82D41"/>
    <w:rsid w:val="00D933DB"/>
    <w:rsid w:val="00DB0903"/>
    <w:rsid w:val="00E36581"/>
    <w:rsid w:val="00E82C6A"/>
    <w:rsid w:val="00EF25ED"/>
    <w:rsid w:val="00F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5:docId w15:val="{BA14026C-4DE4-4F11-9838-CA566624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7C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D32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52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0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808">
          <w:marLeft w:val="0"/>
          <w:marRight w:val="0"/>
          <w:marTop w:val="0"/>
          <w:marBottom w:val="15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2022-10-26T02:30:00Z</dcterms:created>
  <dcterms:modified xsi:type="dcterms:W3CDTF">2022-10-26T02:34:00Z</dcterms:modified>
</cp:coreProperties>
</file>