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653" w:rsidRDefault="006E4653" w:rsidP="006E4653">
      <w:pPr>
        <w:pStyle w:val="Web"/>
        <w:spacing w:before="0" w:beforeAutospacing="0" w:after="0" w:afterAutospacing="0"/>
        <w:jc w:val="center"/>
        <w:rPr>
          <w:rFonts w:ascii="超世紀波卡體一空陰" w:eastAsia="超世紀波卡體一空陰"/>
          <w:sz w:val="72"/>
          <w:szCs w:val="72"/>
          <w14:props3d w14:extrusionH="99999" w14:contourW="0" w14:prstMaterial="legacyMatte">
            <w14:extrusionClr>
              <w14:srgbClr w14:val="663300"/>
            </w14:extrusionClr>
            <w14:contourClr>
              <w14:srgbClr w14:val="FFCC99"/>
            </w14:contourClr>
          </w14:props3d>
        </w:rPr>
      </w:pPr>
      <w:r w:rsidRPr="006E4653">
        <w:rPr>
          <w:rFonts w:ascii="超世紀波卡體一空陰" w:eastAsia="超世紀波卡體一空陰" w:hint="eastAsia"/>
          <w:sz w:val="72"/>
          <w:szCs w:val="72"/>
          <w14:props3d w14:extrusionH="99999" w14:contourW="0" w14:prstMaterial="legacyMatte">
            <w14:extrusionClr>
              <w14:srgbClr w14:val="663300"/>
            </w14:extrusionClr>
            <w14:contourClr>
              <w14:srgbClr w14:val="FFCC99"/>
            </w14:contourClr>
          </w14:props3d>
        </w:rPr>
        <w:t>【營養教育雙週報】</w:t>
      </w:r>
    </w:p>
    <w:p w:rsidR="006E4653" w:rsidRPr="006F75CC" w:rsidRDefault="006F75CC" w:rsidP="006E4653">
      <w:pPr>
        <w:pStyle w:val="Web"/>
        <w:spacing w:before="0" w:beforeAutospacing="0" w:after="0" w:afterAutospacing="0"/>
        <w:jc w:val="center"/>
        <w:rPr>
          <w:rFonts w:ascii="超世紀波卡體一空陰" w:eastAsia="超世紀波卡體一空陰" w:hint="eastAsia"/>
          <w:sz w:val="68"/>
          <w:szCs w:val="68"/>
          <w14:props3d w14:extrusionH="99999" w14:contourW="0" w14:prstMaterial="legacyMatte">
            <w14:extrusionClr>
              <w14:srgbClr w14:val="663300"/>
            </w14:extrusionClr>
            <w14:contourClr>
              <w14:srgbClr w14:val="FFCC99"/>
            </w14:contourClr>
          </w14:props3d>
        </w:rPr>
      </w:pPr>
      <w:r>
        <w:rPr>
          <w:noProof/>
          <w:sz w:val="60"/>
          <w:szCs w:val="60"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5732780</wp:posOffset>
            </wp:positionH>
            <wp:positionV relativeFrom="paragraph">
              <wp:posOffset>797560</wp:posOffset>
            </wp:positionV>
            <wp:extent cx="1150620" cy="1150620"/>
            <wp:effectExtent l="0" t="0" r="0" b="0"/>
            <wp:wrapTight wrapText="bothSides">
              <wp:wrapPolygon edited="0">
                <wp:start x="3934" y="358"/>
                <wp:lineTo x="3219" y="5007"/>
                <wp:lineTo x="1788" y="7152"/>
                <wp:lineTo x="715" y="11801"/>
                <wp:lineTo x="2861" y="20026"/>
                <wp:lineTo x="3219" y="20026"/>
                <wp:lineTo x="6795" y="20026"/>
                <wp:lineTo x="10371" y="20026"/>
                <wp:lineTo x="20026" y="18238"/>
                <wp:lineTo x="19669" y="17523"/>
                <wp:lineTo x="20026" y="12159"/>
                <wp:lineTo x="20384" y="11801"/>
                <wp:lineTo x="20742" y="7152"/>
                <wp:lineTo x="20742" y="2146"/>
                <wp:lineTo x="17166" y="358"/>
                <wp:lineTo x="7510" y="358"/>
                <wp:lineTo x="3934" y="358"/>
              </wp:wrapPolygon>
            </wp:wrapTight>
            <wp:docPr id="3" name="圖片 45" descr="干したニンニクのイラス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干したニンニクのイラスト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115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6E4653" w:rsidRPr="006E4653">
        <w:rPr>
          <w:rFonts w:ascii="超世紀波卡體一空陰" w:eastAsia="超世紀波卡體一空陰" w:hint="eastAsia"/>
          <w:sz w:val="72"/>
          <w:szCs w:val="72"/>
          <w14:props3d w14:extrusionH="99999" w14:contourW="0" w14:prstMaterial="legacyMatte">
            <w14:extrusionClr>
              <w14:srgbClr w14:val="663300"/>
            </w14:extrusionClr>
            <w14:contourClr>
              <w14:srgbClr w14:val="FFCC99"/>
            </w14:contourClr>
          </w14:props3d>
        </w:rPr>
        <w:t>沅</w:t>
      </w:r>
      <w:proofErr w:type="gramEnd"/>
      <w:r w:rsidR="006E4653" w:rsidRPr="006E4653">
        <w:rPr>
          <w:rFonts w:ascii="超世紀波卡體一空陰" w:eastAsia="超世紀波卡體一空陰" w:hint="eastAsia"/>
          <w:sz w:val="72"/>
          <w:szCs w:val="72"/>
          <w14:props3d w14:extrusionH="99999" w14:contourW="0" w14:prstMaterial="legacyMatte">
            <w14:extrusionClr>
              <w14:srgbClr w14:val="663300"/>
            </w14:extrusionClr>
            <w14:contourClr>
              <w14:srgbClr w14:val="FFCC99"/>
            </w14:contourClr>
          </w14:props3d>
        </w:rPr>
        <w:t>益10月特色餐點</w:t>
      </w:r>
      <w:r w:rsidR="006E4653">
        <w:rPr>
          <w:rFonts w:ascii="超世紀波卡體一空陰" w:eastAsia="超世紀波卡體一空陰" w:hint="eastAsia"/>
          <w:sz w:val="72"/>
          <w:szCs w:val="72"/>
          <w14:props3d w14:extrusionH="99999" w14:contourW="0" w14:prstMaterial="legacyMatte">
            <w14:extrusionClr>
              <w14:srgbClr w14:val="663300"/>
            </w14:extrusionClr>
            <w14:contourClr>
              <w14:srgbClr w14:val="FFCC99"/>
            </w14:contourClr>
          </w14:props3d>
        </w:rPr>
        <w:t>-</w:t>
      </w:r>
      <w:r w:rsidR="006E4653" w:rsidRPr="006F75CC">
        <w:rPr>
          <w:rFonts w:ascii="超世紀波卡體一空陰" w:eastAsia="超世紀波卡體一空陰" w:hint="eastAsia"/>
          <w:b/>
          <w:color w:val="793905"/>
          <w:sz w:val="68"/>
          <w:szCs w:val="68"/>
        </w:rPr>
        <w:t>擔擔肉燥</w:t>
      </w:r>
      <w:proofErr w:type="gramStart"/>
      <w:r w:rsidR="006E4653" w:rsidRPr="006F75CC">
        <w:rPr>
          <w:rFonts w:ascii="超世紀波卡體一空陰" w:eastAsia="超世紀波卡體一空陰" w:hint="eastAsia"/>
          <w:b/>
          <w:color w:val="793905"/>
          <w:sz w:val="68"/>
          <w:szCs w:val="68"/>
        </w:rPr>
        <w:t>麵</w:t>
      </w:r>
      <w:proofErr w:type="gramEnd"/>
    </w:p>
    <w:p w:rsidR="00CA09FD" w:rsidRDefault="006F75CC" w:rsidP="006F75CC">
      <w:pPr>
        <w:pStyle w:val="Web"/>
        <w:shd w:val="clear" w:color="auto" w:fill="FFFFFF"/>
        <w:spacing w:before="0" w:beforeAutospacing="0" w:after="0" w:afterAutospacing="0"/>
        <w:rPr>
          <w:rFonts w:ascii="華康硬黑體W7(P)" w:eastAsia="華康硬黑體W7(P)" w:hAnsi="Segoe UI" w:cs="Segoe UI"/>
          <w:color w:val="111111"/>
          <w:sz w:val="40"/>
          <w:szCs w:val="42"/>
          <w:shd w:val="clear" w:color="auto" w:fill="FCFCFC"/>
        </w:rPr>
      </w:pPr>
      <w:r w:rsidRPr="00CA09FD">
        <w:rPr>
          <w:rFonts w:ascii="華康硬黑體W7(P)" w:eastAsia="華康硬黑體W7(P)"/>
          <w:noProof/>
          <w:sz w:val="22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-231140</wp:posOffset>
            </wp:positionH>
            <wp:positionV relativeFrom="paragraph">
              <wp:posOffset>505460</wp:posOffset>
            </wp:positionV>
            <wp:extent cx="1809750" cy="1544320"/>
            <wp:effectExtent l="19050" t="0" r="0" b="0"/>
            <wp:wrapTight wrapText="bothSides">
              <wp:wrapPolygon edited="0">
                <wp:start x="-227" y="0"/>
                <wp:lineTo x="-227" y="21316"/>
                <wp:lineTo x="21600" y="21316"/>
                <wp:lineTo x="21600" y="0"/>
                <wp:lineTo x="-227" y="0"/>
              </wp:wrapPolygon>
            </wp:wrapTight>
            <wp:docPr id="81" name="圖片 81" descr="乾拌擔擔麵- Mizkan™ Asia Pacif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乾拌擔擔麵- Mizkan™ Asia Pacific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54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70F3">
        <w:rPr>
          <w:rFonts w:ascii="Segoe UI" w:hAnsi="Segoe UI" w:cs="Segoe UI" w:hint="eastAsia"/>
          <w:color w:val="111111"/>
          <w:sz w:val="45"/>
          <w:szCs w:val="45"/>
          <w:shd w:val="clear" w:color="auto" w:fill="FCFCFC"/>
        </w:rPr>
        <w:t xml:space="preserve">    </w:t>
      </w:r>
    </w:p>
    <w:p w:rsidR="00CA09FD" w:rsidRPr="006F75CC" w:rsidRDefault="00AD32B4" w:rsidP="00CA09FD">
      <w:pPr>
        <w:pStyle w:val="Web"/>
        <w:shd w:val="clear" w:color="auto" w:fill="FFFFFF"/>
        <w:spacing w:before="0" w:beforeAutospacing="0" w:after="0" w:afterAutospacing="0"/>
        <w:ind w:firstLineChars="350" w:firstLine="1400"/>
        <w:rPr>
          <w:rFonts w:ascii="華康娃娃體" w:eastAsia="華康娃娃體" w:hAnsi="Segoe UI" w:cs="Segoe UI" w:hint="eastAsia"/>
          <w:color w:val="111111"/>
          <w:sz w:val="40"/>
          <w:szCs w:val="42"/>
          <w:shd w:val="clear" w:color="auto" w:fill="FCFCFC"/>
        </w:rPr>
      </w:pPr>
      <w:r w:rsidRPr="006F75CC">
        <w:rPr>
          <w:rFonts w:ascii="華康娃娃體" w:eastAsia="華康娃娃體" w:hAnsi="Segoe UI" w:cs="Segoe UI" w:hint="eastAsia"/>
          <w:color w:val="111111"/>
          <w:sz w:val="40"/>
          <w:szCs w:val="42"/>
          <w:shd w:val="clear" w:color="auto" w:fill="FCFCFC"/>
        </w:rPr>
        <w:t>擔擔麵</w:t>
      </w:r>
      <w:proofErr w:type="gramStart"/>
      <w:r w:rsidRPr="006F75CC">
        <w:rPr>
          <w:rFonts w:ascii="華康娃娃體" w:eastAsia="華康娃娃體" w:hAnsi="Segoe UI" w:cs="Segoe UI" w:hint="eastAsia"/>
          <w:color w:val="111111"/>
          <w:sz w:val="40"/>
          <w:szCs w:val="42"/>
          <w:shd w:val="clear" w:color="auto" w:fill="FCFCFC"/>
        </w:rPr>
        <w:t>和擔仔麵</w:t>
      </w:r>
      <w:proofErr w:type="gramEnd"/>
      <w:r w:rsidR="003770F3" w:rsidRPr="006F75CC">
        <w:rPr>
          <w:rFonts w:ascii="華康娃娃體" w:eastAsia="華康娃娃體" w:hAnsi="Segoe UI" w:cs="Segoe UI" w:hint="eastAsia"/>
          <w:color w:val="111111"/>
          <w:sz w:val="40"/>
          <w:szCs w:val="42"/>
          <w:shd w:val="clear" w:color="auto" w:fill="FCFCFC"/>
        </w:rPr>
        <w:t>雖</w:t>
      </w:r>
      <w:r w:rsidRPr="006F75CC">
        <w:rPr>
          <w:rFonts w:ascii="華康娃娃體" w:eastAsia="華康娃娃體" w:hAnsi="Segoe UI" w:cs="Segoe UI" w:hint="eastAsia"/>
          <w:color w:val="111111"/>
          <w:sz w:val="40"/>
          <w:szCs w:val="42"/>
          <w:shd w:val="clear" w:color="auto" w:fill="FCFCFC"/>
        </w:rPr>
        <w:t>只相差一個字，但兩款湯麵卻分</w:t>
      </w:r>
      <w:r w:rsidR="003770F3" w:rsidRPr="006F75CC">
        <w:rPr>
          <w:rFonts w:ascii="華康娃娃體" w:eastAsia="華康娃娃體" w:hAnsi="Segoe UI" w:cs="Segoe UI" w:hint="eastAsia"/>
          <w:color w:val="111111"/>
          <w:sz w:val="40"/>
          <w:szCs w:val="42"/>
          <w:shd w:val="clear" w:color="auto" w:fill="FCFCFC"/>
        </w:rPr>
        <w:t>別是四川與台南的代表美食，用料和風味都各不相同，然而背景還是有些</w:t>
      </w:r>
      <w:r w:rsidRPr="006F75CC">
        <w:rPr>
          <w:rFonts w:ascii="華康娃娃體" w:eastAsia="華康娃娃體" w:hAnsi="Segoe UI" w:cs="Segoe UI" w:hint="eastAsia"/>
          <w:color w:val="111111"/>
          <w:sz w:val="40"/>
          <w:szCs w:val="42"/>
          <w:shd w:val="clear" w:color="auto" w:fill="FCFCFC"/>
        </w:rPr>
        <w:t>淵源。</w:t>
      </w:r>
    </w:p>
    <w:p w:rsidR="00AD32B4" w:rsidRPr="006F75CC" w:rsidRDefault="006F75CC" w:rsidP="00CA09FD">
      <w:pPr>
        <w:pStyle w:val="Web"/>
        <w:shd w:val="clear" w:color="auto" w:fill="FFFFFF"/>
        <w:spacing w:before="0" w:beforeAutospacing="0" w:after="0" w:afterAutospacing="0"/>
        <w:ind w:firstLineChars="350" w:firstLine="840"/>
        <w:rPr>
          <w:rFonts w:ascii="華康娃娃體" w:eastAsia="華康娃娃體" w:hint="eastAsia"/>
          <w:sz w:val="42"/>
          <w:szCs w:val="42"/>
        </w:rPr>
      </w:pPr>
      <w:r>
        <w:rPr>
          <w:rFonts w:ascii="華康硬黑體W7(P)" w:eastAsia="華康硬黑體W7(P)"/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5163185</wp:posOffset>
            </wp:positionH>
            <wp:positionV relativeFrom="paragraph">
              <wp:posOffset>3751580</wp:posOffset>
            </wp:positionV>
            <wp:extent cx="1623695" cy="1718310"/>
            <wp:effectExtent l="0" t="0" r="0" b="0"/>
            <wp:wrapTight wrapText="bothSides">
              <wp:wrapPolygon edited="0">
                <wp:start x="8870" y="479"/>
                <wp:lineTo x="7096" y="1197"/>
                <wp:lineTo x="4562" y="3592"/>
                <wp:lineTo x="3801" y="8142"/>
                <wp:lineTo x="5575" y="11973"/>
                <wp:lineTo x="3548" y="13410"/>
                <wp:lineTo x="3548" y="17002"/>
                <wp:lineTo x="6589" y="21073"/>
                <wp:lineTo x="6842" y="21073"/>
                <wp:lineTo x="14698" y="21073"/>
                <wp:lineTo x="14952" y="19876"/>
                <wp:lineTo x="15966" y="19636"/>
                <wp:lineTo x="16979" y="17242"/>
                <wp:lineTo x="16979" y="11973"/>
                <wp:lineTo x="17740" y="8381"/>
                <wp:lineTo x="17740" y="3592"/>
                <wp:lineTo x="14952" y="1197"/>
                <wp:lineTo x="13178" y="479"/>
                <wp:lineTo x="8870" y="479"/>
              </wp:wrapPolygon>
            </wp:wrapTight>
            <wp:docPr id="58" name="圖片 58" descr="ラーメンを食べる女の子のイラス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ラーメンを食べる女の子のイラスト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718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A09FD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425450</wp:posOffset>
                </wp:positionH>
                <wp:positionV relativeFrom="paragraph">
                  <wp:posOffset>2930525</wp:posOffset>
                </wp:positionV>
                <wp:extent cx="4650740" cy="3555365"/>
                <wp:effectExtent l="0" t="0" r="0" b="63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0740" cy="3555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6720" w:rsidRPr="006F75CC" w:rsidRDefault="00AD6720">
                            <w:pPr>
                              <w:rPr>
                                <w:rFonts w:ascii="超世紀波卡體一空陰" w:eastAsia="超世紀波卡體一空陰" w:hint="eastAsia"/>
                              </w:rPr>
                            </w:pPr>
                            <w:r w:rsidRPr="006F75CC">
                              <w:rPr>
                                <w:rFonts w:ascii="超世紀波卡體一空陰" w:eastAsia="超世紀波卡體一空陰" w:hAnsi="微軟正黑體" w:hint="eastAsia"/>
                                <w:color w:val="333333"/>
                                <w:sz w:val="45"/>
                                <w:szCs w:val="45"/>
                                <w:shd w:val="clear" w:color="auto" w:fill="FFFFFF"/>
                              </w:rPr>
                              <w:t>營養這樣吃：</w:t>
                            </w:r>
                            <w:r w:rsidRPr="006F75CC">
                              <w:rPr>
                                <w:rFonts w:ascii="超世紀波卡體一空陰" w:eastAsia="超世紀波卡體一空陰" w:hAnsi="微軟正黑體" w:hint="eastAsia"/>
                                <w:color w:val="333333"/>
                                <w:sz w:val="45"/>
                                <w:szCs w:val="45"/>
                                <w:shd w:val="clear" w:color="auto" w:fill="FFFFFF"/>
                              </w:rPr>
                              <w:br/>
                              <w:t>不要只以一碗擔擔麵解決一餐</w:t>
                            </w:r>
                            <w:r w:rsidR="00D933DB" w:rsidRPr="006F75CC">
                              <w:rPr>
                                <w:rFonts w:ascii="超世紀波卡體一空陰" w:eastAsia="超世紀波卡體一空陰" w:hAnsi="微軟正黑體" w:hint="eastAsia"/>
                                <w:color w:val="333333"/>
                                <w:sz w:val="45"/>
                                <w:szCs w:val="45"/>
                                <w:shd w:val="clear" w:color="auto" w:fill="FFFFFF"/>
                              </w:rPr>
                              <w:t>，</w:t>
                            </w:r>
                            <w:r w:rsidRPr="006F75CC">
                              <w:rPr>
                                <w:rFonts w:ascii="超世紀波卡體一空陰" w:eastAsia="超世紀波卡體一空陰" w:hAnsi="微軟正黑體" w:hint="eastAsia"/>
                                <w:color w:val="333333"/>
                                <w:sz w:val="45"/>
                                <w:szCs w:val="45"/>
                                <w:shd w:val="clear" w:color="auto" w:fill="FFFFFF"/>
                              </w:rPr>
                              <w:t>雖</w:t>
                            </w:r>
                            <w:r w:rsidR="00D933DB" w:rsidRPr="006F75CC">
                              <w:rPr>
                                <w:rFonts w:ascii="超世紀波卡體一空陰" w:eastAsia="超世紀波卡體一空陰" w:hAnsi="微軟正黑體" w:hint="eastAsia"/>
                                <w:color w:val="333333"/>
                                <w:sz w:val="45"/>
                                <w:szCs w:val="45"/>
                                <w:shd w:val="clear" w:color="auto" w:fill="FFFFFF"/>
                              </w:rPr>
                              <w:t>然</w:t>
                            </w:r>
                            <w:r w:rsidRPr="006F75CC">
                              <w:rPr>
                                <w:rFonts w:ascii="超世紀波卡體一空陰" w:eastAsia="超世紀波卡體一空陰" w:hAnsi="微軟正黑體" w:hint="eastAsia"/>
                                <w:color w:val="333333"/>
                                <w:sz w:val="45"/>
                                <w:szCs w:val="45"/>
                                <w:shd w:val="clear" w:color="auto" w:fill="FFFFFF"/>
                              </w:rPr>
                              <w:t>能吃飽但容易餓，建議搭配富含蔬菜、</w:t>
                            </w:r>
                            <w:proofErr w:type="gramStart"/>
                            <w:r w:rsidRPr="006F75CC">
                              <w:rPr>
                                <w:rFonts w:ascii="超世紀波卡體一空陰" w:eastAsia="超世紀波卡體一空陰" w:hAnsi="微軟正黑體" w:hint="eastAsia"/>
                                <w:color w:val="333333"/>
                                <w:sz w:val="45"/>
                                <w:szCs w:val="45"/>
                                <w:shd w:val="clear" w:color="auto" w:fill="FFFFFF"/>
                              </w:rPr>
                              <w:t>豆肉蛋</w:t>
                            </w:r>
                            <w:proofErr w:type="gramEnd"/>
                            <w:r w:rsidRPr="006F75CC">
                              <w:rPr>
                                <w:rFonts w:ascii="超世紀波卡體一空陰" w:eastAsia="超世紀波卡體一空陰" w:hAnsi="微軟正黑體" w:hint="eastAsia"/>
                                <w:color w:val="333333"/>
                                <w:sz w:val="45"/>
                                <w:szCs w:val="45"/>
                                <w:shd w:val="clear" w:color="auto" w:fill="FFFFFF"/>
                              </w:rPr>
                              <w:t>類等食物，均衡營養血糖好穩定。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3.5pt;margin-top:230.75pt;width:366.2pt;height:279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xQdtQIAALo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xRoL20KIHtjfoVu5RYqszDjoDp/sB3MwejqHLjqke7mT1VSMhly0VG3ajlBxbRmvILrQ3/bOr&#10;E462IOvxg6whDN0a6YD2jept6aAYCNChS4+nzthUKjgkSRzMCJgqsF3GcXyZxC4GzY7XB6XNOyZ7&#10;ZBc5VtB6B093d9rYdGh2dLHRhCx517n2d+LZAThOJxAcrlqbTcN180capKv5ak48EiUrjwRF4d2U&#10;S+IlZTiLi8tiuSzCnzZuSLKW1zUTNsxRWSH5s84dND5p4qQtLTteWzibklab9bJTaEdB2aX7DgU5&#10;c/Ofp+GKAFxeUAojEtxGqVcm85lHShJ76SyYe0GY3qZJQFJSlM8p3XHB/p0SGnOcxlE8qem33AL3&#10;veZGs54bmB0d73M8PznRzGpwJWrXWkN5N63PSmHTfyoFtPvYaKdYK9JJrma/3gOKlfFa1o+gXSVB&#10;WaBCGHiwaKX6jtEIwyPH+tuWKoZR916A/tOQWLEatyHxLIKNOreszy1UVACVY4PRtFyaaUJtB8U3&#10;LUSaXpyQN/BmGu7U/JTV4aXBgHCkDsPMTqDzvfN6GrmLXwAAAP//AwBQSwMEFAAGAAgAAAAhADxo&#10;p3XfAAAACwEAAA8AAABkcnMvZG93bnJldi54bWxMj8FOwzAQRO9I/IO1SNyonSpNSYhTIRBXEAUq&#10;9ebG2yQiXkex24S/ZznR42qfZt6Um9n14oxj6DxpSBYKBFLtbUeNhs+Pl7t7ECEasqb3hBp+MMCm&#10;ur4qTWH9RO943sZGcAiFwmhoYxwKKUPdojNh4Qck/h396Ezkc2ykHc3E4a6XS6Uy6UxH3NCaAZ9a&#10;rL+3J6fh6/W436XqrXl2q2Hys5Lkcqn17c38+AAi4hz/YfjTZ3Wo2OngT2SD6DVka54SNaRZsgLB&#10;wDrPUxAHJtUySUFWpbzcUP0CAAD//wMAUEsBAi0AFAAGAAgAAAAhALaDOJL+AAAA4QEAABMAAAAA&#10;AAAAAAAAAAAAAAAAAFtDb250ZW50X1R5cGVzXS54bWxQSwECLQAUAAYACAAAACEAOP0h/9YAAACU&#10;AQAACwAAAAAAAAAAAAAAAAAvAQAAX3JlbHMvLnJlbHNQSwECLQAUAAYACAAAACEAvPMUHbUCAAC6&#10;BQAADgAAAAAAAAAAAAAAAAAuAgAAZHJzL2Uyb0RvYy54bWxQSwECLQAUAAYACAAAACEAPGindd8A&#10;AAALAQAADwAAAAAAAAAAAAAAAAAPBQAAZHJzL2Rvd25yZXYueG1sUEsFBgAAAAAEAAQA8wAAABsG&#10;AAAAAA==&#10;" filled="f" stroked="f">
                <v:textbox>
                  <w:txbxContent>
                    <w:p w:rsidR="00AD6720" w:rsidRPr="006F75CC" w:rsidRDefault="00AD6720">
                      <w:pPr>
                        <w:rPr>
                          <w:rFonts w:ascii="超世紀波卡體一空陰" w:eastAsia="超世紀波卡體一空陰" w:hint="eastAsia"/>
                        </w:rPr>
                      </w:pPr>
                      <w:r w:rsidRPr="006F75CC">
                        <w:rPr>
                          <w:rFonts w:ascii="超世紀波卡體一空陰" w:eastAsia="超世紀波卡體一空陰" w:hAnsi="微軟正黑體" w:hint="eastAsia"/>
                          <w:color w:val="333333"/>
                          <w:sz w:val="45"/>
                          <w:szCs w:val="45"/>
                          <w:shd w:val="clear" w:color="auto" w:fill="FFFFFF"/>
                        </w:rPr>
                        <w:t>營養這樣吃：</w:t>
                      </w:r>
                      <w:r w:rsidRPr="006F75CC">
                        <w:rPr>
                          <w:rFonts w:ascii="超世紀波卡體一空陰" w:eastAsia="超世紀波卡體一空陰" w:hAnsi="微軟正黑體" w:hint="eastAsia"/>
                          <w:color w:val="333333"/>
                          <w:sz w:val="45"/>
                          <w:szCs w:val="45"/>
                          <w:shd w:val="clear" w:color="auto" w:fill="FFFFFF"/>
                        </w:rPr>
                        <w:br/>
                        <w:t>不要只以一碗擔擔麵解決一餐</w:t>
                      </w:r>
                      <w:r w:rsidR="00D933DB" w:rsidRPr="006F75CC">
                        <w:rPr>
                          <w:rFonts w:ascii="超世紀波卡體一空陰" w:eastAsia="超世紀波卡體一空陰" w:hAnsi="微軟正黑體" w:hint="eastAsia"/>
                          <w:color w:val="333333"/>
                          <w:sz w:val="45"/>
                          <w:szCs w:val="45"/>
                          <w:shd w:val="clear" w:color="auto" w:fill="FFFFFF"/>
                        </w:rPr>
                        <w:t>，</w:t>
                      </w:r>
                      <w:r w:rsidRPr="006F75CC">
                        <w:rPr>
                          <w:rFonts w:ascii="超世紀波卡體一空陰" w:eastAsia="超世紀波卡體一空陰" w:hAnsi="微軟正黑體" w:hint="eastAsia"/>
                          <w:color w:val="333333"/>
                          <w:sz w:val="45"/>
                          <w:szCs w:val="45"/>
                          <w:shd w:val="clear" w:color="auto" w:fill="FFFFFF"/>
                        </w:rPr>
                        <w:t>雖</w:t>
                      </w:r>
                      <w:r w:rsidR="00D933DB" w:rsidRPr="006F75CC">
                        <w:rPr>
                          <w:rFonts w:ascii="超世紀波卡體一空陰" w:eastAsia="超世紀波卡體一空陰" w:hAnsi="微軟正黑體" w:hint="eastAsia"/>
                          <w:color w:val="333333"/>
                          <w:sz w:val="45"/>
                          <w:szCs w:val="45"/>
                          <w:shd w:val="clear" w:color="auto" w:fill="FFFFFF"/>
                        </w:rPr>
                        <w:t>然</w:t>
                      </w:r>
                      <w:r w:rsidRPr="006F75CC">
                        <w:rPr>
                          <w:rFonts w:ascii="超世紀波卡體一空陰" w:eastAsia="超世紀波卡體一空陰" w:hAnsi="微軟正黑體" w:hint="eastAsia"/>
                          <w:color w:val="333333"/>
                          <w:sz w:val="45"/>
                          <w:szCs w:val="45"/>
                          <w:shd w:val="clear" w:color="auto" w:fill="FFFFFF"/>
                        </w:rPr>
                        <w:t>能吃飽但容易餓，建議搭配富含蔬菜、</w:t>
                      </w:r>
                      <w:proofErr w:type="gramStart"/>
                      <w:r w:rsidRPr="006F75CC">
                        <w:rPr>
                          <w:rFonts w:ascii="超世紀波卡體一空陰" w:eastAsia="超世紀波卡體一空陰" w:hAnsi="微軟正黑體" w:hint="eastAsia"/>
                          <w:color w:val="333333"/>
                          <w:sz w:val="45"/>
                          <w:szCs w:val="45"/>
                          <w:shd w:val="clear" w:color="auto" w:fill="FFFFFF"/>
                        </w:rPr>
                        <w:t>豆肉蛋</w:t>
                      </w:r>
                      <w:proofErr w:type="gramEnd"/>
                      <w:r w:rsidRPr="006F75CC">
                        <w:rPr>
                          <w:rFonts w:ascii="超世紀波卡體一空陰" w:eastAsia="超世紀波卡體一空陰" w:hAnsi="微軟正黑體" w:hint="eastAsia"/>
                          <w:color w:val="333333"/>
                          <w:sz w:val="45"/>
                          <w:szCs w:val="45"/>
                          <w:shd w:val="clear" w:color="auto" w:fill="FFFFFF"/>
                        </w:rPr>
                        <w:t>類等食物，均衡營養血糖好穩定。</w:t>
                      </w:r>
                    </w:p>
                  </w:txbxContent>
                </v:textbox>
              </v:shape>
            </w:pict>
          </mc:Fallback>
        </mc:AlternateContent>
      </w:r>
      <w:r w:rsidRPr="00CA09FD">
        <w:rPr>
          <w:rFonts w:ascii="華康硬黑體W7(P)" w:eastAsia="華康硬黑體W7(P)"/>
          <w:noProof/>
          <w:sz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5549265</wp:posOffset>
                </wp:positionV>
                <wp:extent cx="2501900" cy="548640"/>
                <wp:effectExtent l="0" t="0" r="0" b="381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9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33DB" w:rsidRPr="00D933DB" w:rsidRDefault="00D933DB">
                            <w:pPr>
                              <w:rPr>
                                <w:rFonts w:ascii="華康硬黑體W7(P)" w:eastAsia="華康硬黑體W7(P)"/>
                                <w:sz w:val="30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ascii="華康硬黑體W7(P)" w:eastAsia="華康硬黑體W7(P)" w:hint="eastAsia"/>
                                <w:sz w:val="30"/>
                                <w:szCs w:val="30"/>
                              </w:rPr>
                              <w:t>沅</w:t>
                            </w:r>
                            <w:proofErr w:type="gramEnd"/>
                            <w:r>
                              <w:rPr>
                                <w:rFonts w:ascii="華康硬黑體W7(P)" w:eastAsia="華康硬黑體W7(P)" w:hint="eastAsia"/>
                                <w:sz w:val="30"/>
                                <w:szCs w:val="30"/>
                              </w:rPr>
                              <w:t>益食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華康硬黑體W7(P)" w:eastAsia="華康硬黑體W7(P)" w:hint="eastAsia"/>
                                <w:sz w:val="30"/>
                                <w:szCs w:val="30"/>
                              </w:rPr>
                              <w:t>品有限公司</w:t>
                            </w:r>
                            <w:r w:rsidRPr="00D933DB">
                              <w:rPr>
                                <w:rFonts w:ascii="華康硬黑體W7(P)" w:eastAsia="華康硬黑體W7(P)" w:hint="eastAsia"/>
                                <w:sz w:val="30"/>
                                <w:szCs w:val="30"/>
                              </w:rPr>
                              <w:t>製作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145.8pt;margin-top:436.95pt;width:197pt;height:43.2pt;z-index:251660800;visibility:visible;mso-wrap-style:square;mso-width-percent:400;mso-height-percent:200;mso-wrap-distance-left:9pt;mso-wrap-distance-top:0;mso-wrap-distance-right:9pt;mso-wrap-distance-bottom:0;mso-position-horizontal:right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lRPtwIAAMA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wQjQXto0SPbG3Qn92huqzMOOgOnhwHczB6OocsuUz3cy+qbRkIuWyo27FYpObaM1sAutDf9i6sT&#10;jrYg6/GjrCEM3RrpgPaN6m3poBgI0KFLT6fOWCoVHEZxEKYBmCqwxSSZEdc6n2bH24PS5j2TPbKL&#10;HCvovEOnu3ttLBuaHV1sMCFL3nWu+514dgCO0wnEhqvWZlm4Zv5Mg3SVrBLikWi28khQFN5tuSTe&#10;rAzncfGuWC6L8JeNG5Ks5XXNhA1zFFZI/qxxB4lPkjhJS8uO1xbOUtJqs152Cu0oCLt0n6s5WM5u&#10;/nMargiQy4uUwogEd1HqlbNk7pGSxF46DxIPCn6XzgKSkqJ8ntI9F+zfU0JjjtM4iicxnUm/yC1w&#10;3+vcaNZzA6Oj432Ok5MTzawEV6J2rTWUd9P6ohSW/rkU0O5jo51grUYntZr9eu9ehlOzFfNa1k+g&#10;YCVBYKBFGHuwaKX6gdEIIyTH+vuWKoZR90HAK0hDAjJFxm1IPI9goy4t60sLFRVA5dhgNC2XZppT&#10;20HxTQuRju/uFl5OyZ2oz6wO7w3GhMvtMNLsHLrcO6/z4F38BgAA//8DAFBLAwQUAAYACAAAACEA&#10;Jnfrkt4AAAAIAQAADwAAAGRycy9kb3ducmV2LnhtbEyPS0/DMBCE70j8B2uRuFEHkj4SsqkQD6lH&#10;2oLE0Y03cUS8jmK3Df++5gTH2VnNfFOuJ9uLE42+c4xwP0tAENdOd9wifOzf7lYgfFCsVe+YEH7I&#10;w7q6vipVod2Zt3TahVbEEPaFQjAhDIWUvjZklZ+5gTh6jRutClGOrdSjOsdw28uHJFlIqzqODUYN&#10;9Gyo/t4dLcInf/WbJtOGlvP3bDu8vjTzsEe8vZmeHkEEmsLfM/ziR3SoItPBHVl70SPEIQFhtUxz&#10;ENFO8yxeDgj5IklBVqX8P6C6AAAA//8DAFBLAQItABQABgAIAAAAIQC2gziS/gAAAOEBAAATAAAA&#10;AAAAAAAAAAAAAAAAAABbQ29udGVudF9UeXBlc10ueG1sUEsBAi0AFAAGAAgAAAAhADj9If/WAAAA&#10;lAEAAAsAAAAAAAAAAAAAAAAALwEAAF9yZWxzLy5yZWxzUEsBAi0AFAAGAAgAAAAhAHP6VE+3AgAA&#10;wAUAAA4AAAAAAAAAAAAAAAAALgIAAGRycy9lMm9Eb2MueG1sUEsBAi0AFAAGAAgAAAAhACZ365Le&#10;AAAACAEAAA8AAAAAAAAAAAAAAAAAEQUAAGRycy9kb3ducmV2LnhtbFBLBQYAAAAABAAEAPMAAAAc&#10;BgAAAAA=&#10;" filled="f" stroked="f">
                <v:textbox style="mso-fit-shape-to-text:t">
                  <w:txbxContent>
                    <w:p w:rsidR="00D933DB" w:rsidRPr="00D933DB" w:rsidRDefault="00D933DB">
                      <w:pPr>
                        <w:rPr>
                          <w:rFonts w:ascii="華康硬黑體W7(P)" w:eastAsia="華康硬黑體W7(P)"/>
                          <w:sz w:val="30"/>
                          <w:szCs w:val="30"/>
                        </w:rPr>
                      </w:pPr>
                      <w:proofErr w:type="gramStart"/>
                      <w:r>
                        <w:rPr>
                          <w:rFonts w:ascii="華康硬黑體W7(P)" w:eastAsia="華康硬黑體W7(P)" w:hint="eastAsia"/>
                          <w:sz w:val="30"/>
                          <w:szCs w:val="30"/>
                        </w:rPr>
                        <w:t>沅</w:t>
                      </w:r>
                      <w:proofErr w:type="gramEnd"/>
                      <w:r>
                        <w:rPr>
                          <w:rFonts w:ascii="華康硬黑體W7(P)" w:eastAsia="華康硬黑體W7(P)" w:hint="eastAsia"/>
                          <w:sz w:val="30"/>
                          <w:szCs w:val="30"/>
                        </w:rPr>
                        <w:t>益食</w:t>
                      </w:r>
                      <w:bookmarkStart w:id="1" w:name="_GoBack"/>
                      <w:bookmarkEnd w:id="1"/>
                      <w:r>
                        <w:rPr>
                          <w:rFonts w:ascii="華康硬黑體W7(P)" w:eastAsia="華康硬黑體W7(P)" w:hint="eastAsia"/>
                          <w:sz w:val="30"/>
                          <w:szCs w:val="30"/>
                        </w:rPr>
                        <w:t>品有限公司</w:t>
                      </w:r>
                      <w:r w:rsidRPr="00D933DB">
                        <w:rPr>
                          <w:rFonts w:ascii="華康硬黑體W7(P)" w:eastAsia="華康硬黑體W7(P)" w:hint="eastAsia"/>
                          <w:sz w:val="30"/>
                          <w:szCs w:val="30"/>
                        </w:rPr>
                        <w:t>製作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E4653">
        <w:rPr>
          <w:rFonts w:ascii="Segoe UI" w:hAnsi="Segoe UI" w:cs="Segoe UI" w:hint="eastAsia"/>
          <w:noProof/>
          <w:color w:val="111111"/>
          <w:sz w:val="45"/>
          <w:szCs w:val="45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5434965</wp:posOffset>
            </wp:positionH>
            <wp:positionV relativeFrom="paragraph">
              <wp:posOffset>440055</wp:posOffset>
            </wp:positionV>
            <wp:extent cx="1166495" cy="1166495"/>
            <wp:effectExtent l="0" t="0" r="0" b="0"/>
            <wp:wrapTight wrapText="bothSides">
              <wp:wrapPolygon edited="0">
                <wp:start x="2822" y="1411"/>
                <wp:lineTo x="1058" y="1411"/>
                <wp:lineTo x="2469" y="7055"/>
                <wp:lineTo x="1058" y="10230"/>
                <wp:lineTo x="705" y="15521"/>
                <wp:lineTo x="5997" y="18343"/>
                <wp:lineTo x="11641" y="20107"/>
                <wp:lineTo x="14110" y="20107"/>
                <wp:lineTo x="15521" y="20107"/>
                <wp:lineTo x="18343" y="19048"/>
                <wp:lineTo x="17990" y="18343"/>
                <wp:lineTo x="21165" y="15168"/>
                <wp:lineTo x="20107" y="14110"/>
                <wp:lineTo x="11641" y="12699"/>
                <wp:lineTo x="17990" y="9877"/>
                <wp:lineTo x="18696" y="7760"/>
                <wp:lineTo x="15874" y="5997"/>
                <wp:lineTo x="13052" y="3527"/>
                <wp:lineTo x="9171" y="1411"/>
                <wp:lineTo x="2822" y="1411"/>
              </wp:wrapPolygon>
            </wp:wrapTight>
            <wp:docPr id="42" name="圖片 42" descr="斜め切りのイラスト（野菜の切り方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斜め切りのイラスト（野菜の切り方）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495" cy="1166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5205A" w:rsidRPr="00CA09FD">
        <w:rPr>
          <w:rFonts w:ascii="Segoe UI" w:hAnsi="Segoe UI" w:cs="Segoe UI"/>
          <w:noProof/>
          <w:color w:val="111111"/>
          <w:sz w:val="44"/>
          <w:szCs w:val="45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-647065</wp:posOffset>
                </wp:positionH>
                <wp:positionV relativeFrom="paragraph">
                  <wp:posOffset>2367280</wp:posOffset>
                </wp:positionV>
                <wp:extent cx="6180455" cy="3658235"/>
                <wp:effectExtent l="1270" t="5080" r="0" b="3810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0455" cy="3658235"/>
                        </a:xfrm>
                        <a:prstGeom prst="cloudCallout">
                          <a:avLst>
                            <a:gd name="adj1" fmla="val 43722"/>
                            <a:gd name="adj2" fmla="val 43699"/>
                          </a:avLst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6720" w:rsidRDefault="00AD672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AutoShape 4" o:spid="_x0000_s1028" type="#_x0000_t106" style="position:absolute;left:0;text-align:left;margin-left:-50.95pt;margin-top:186.4pt;width:486.65pt;height:288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PHbpAIAAFoFAAAOAAAAZHJzL2Uyb0RvYy54bWysVF9v0zAQf0fiO1h+7/JnSdpES6ctIwhp&#10;wKTBB3BjpzE4drDdpgPx3Tk76WiBB4TIg+Ozz3f3u/vdXV0feoH2TBuuZImjixAjJhtFudyW+OOH&#10;erHCyFgiKRFKshI/MYOv1y9fXI1DwWLVKUGZRmBEmmIcStxZOxRBYJqO9cRcqIFJuGyV7okFUW8D&#10;qskI1nsRxGGYBaPSdNCqYcbA6d10idfeftuyxr5vW8MsEiWG2KxftV83bg3WV6TYajJ0vJnDIP8Q&#10;RU+4BKfPpu6IJWin+W+met5oZVRrLxrVB6ptecM8BkAThb+geezIwDwWSI4ZntNk/p/Z5t3+QSNO&#10;S5xhJEkPJbrZWeU9o8SlZxxMAVqPw4N2AM1wr5rPBklVdURu2Y3WauwYoRBU5PSDswdOMPAUbca3&#10;ioJ1AtZ9pg6t7p1ByAE6+II8PReEHSxq4DCLVmGSphg1cHeZpav4MvU+SHF8PmhjXzPVI7cpcSPU&#10;jlZEwM96N2R/b6yvDJ3xEfopwqjtBRR6TwRKLpdxPBPhRCc+18nyfPY8WwxIcfTt86IEpzUXwgt6&#10;u6mERmC+xFX1qqrr+bE5VRPSKUvlnrnMkWI6Afhz0C4Rnkbf8ihOwts4X9TZarlI6iRd5MtwtQij&#10;/DbPwiRP7urvDnGUFB2nlMl7LtmR0lHyd5SZm2sioyc1Gkucp3Hqk3kWvTkFGfrvTyC12knq28yx&#10;5NW8t4SLaR+cR+zTALCPf58IzylHo4mO9rA5eM76sjmKbRR9ApJpBRSANoeBBJtO6a8YjdDcJTZf&#10;dkQzjMQbCUTNoyRx08ALSbqMQdCnN5vTGyIbMFVii9G0rew0QXaD5tsOPEU+O1K51mm5PXbBFNXc&#10;EtDAHtM8bNyEOJW91s+RuP4BAAD//wMAUEsDBBQABgAIAAAAIQDtZrB94gAAAAwBAAAPAAAAZHJz&#10;L2Rvd25yZXYueG1sTI/BTsMwEETvSPyDtUhcUGunVDQJ2VSowIEbBFSubuwmAXsdxW4a+vW4Jziu&#10;9mnmTbGerGGjHnznCCGZC2Caaqc6ahA+3p9nKTAfJClpHGmEH+1hXV5eFDJX7khveqxCw2II+Vwi&#10;tCH0Oee+brWVfu56TfG3d4OVIZ5Dw9UgjzHcGr4Q4o5b2VFsaGWvN62uv6uDRQhbo7ZjeLzZPJH4&#10;al4/q9P+pUO8vpoe7oEFPYU/GM76UR3K6LRzB1KeGYRZIpIssgi3q0UcEZF0lSyB7RCyZZoBLwv+&#10;f0T5CwAA//8DAFBLAQItABQABgAIAAAAIQC2gziS/gAAAOEBAAATAAAAAAAAAAAAAAAAAAAAAABb&#10;Q29udGVudF9UeXBlc10ueG1sUEsBAi0AFAAGAAgAAAAhADj9If/WAAAAlAEAAAsAAAAAAAAAAAAA&#10;AAAALwEAAF9yZWxzLy5yZWxzUEsBAi0AFAAGAAgAAAAhAFxM8dukAgAAWgUAAA4AAAAAAAAAAAAA&#10;AAAALgIAAGRycy9lMm9Eb2MueG1sUEsBAi0AFAAGAAgAAAAhAO1msH3iAAAADAEAAA8AAAAAAAAA&#10;AAAAAAAA/gQAAGRycy9kb3ducmV2LnhtbFBLBQYAAAAABAAEAPMAAAANBgAAAAA=&#10;" adj="20244,20239" fillcolor="#ccecff" stroked="f">
                <v:textbox>
                  <w:txbxContent>
                    <w:p w:rsidR="00AD6720" w:rsidRDefault="00AD6720"/>
                  </w:txbxContent>
                </v:textbox>
              </v:shape>
            </w:pict>
          </mc:Fallback>
        </mc:AlternateContent>
      </w:r>
      <w:r w:rsidR="00AD32B4" w:rsidRPr="00CA09FD">
        <w:rPr>
          <w:rFonts w:ascii="華康硬黑體W7(P)" w:eastAsia="華康硬黑體W7(P)" w:hAnsi="Segoe UI" w:cs="Segoe UI" w:hint="eastAsia"/>
          <w:color w:val="111111"/>
          <w:sz w:val="40"/>
          <w:szCs w:val="42"/>
          <w:shd w:val="clear" w:color="auto" w:fill="FCFCFC"/>
        </w:rPr>
        <w:br/>
      </w:r>
      <w:r w:rsidR="003770F3" w:rsidRPr="00CA09FD">
        <w:rPr>
          <w:rFonts w:ascii="華康硬黑體W7(P)" w:eastAsia="華康硬黑體W7(P)" w:hAnsi="Segoe UI" w:cs="Segoe UI" w:hint="eastAsia"/>
          <w:color w:val="111111"/>
          <w:sz w:val="40"/>
          <w:szCs w:val="42"/>
          <w:shd w:val="clear" w:color="auto" w:fill="FCFCFC"/>
        </w:rPr>
        <w:t xml:space="preserve">    </w:t>
      </w:r>
      <w:r w:rsidR="00AD32B4" w:rsidRPr="006F75CC">
        <w:rPr>
          <w:rFonts w:ascii="華康娃娃體" w:eastAsia="華康娃娃體" w:hAnsi="Segoe UI" w:cs="Segoe UI" w:hint="eastAsia"/>
          <w:color w:val="111111"/>
          <w:sz w:val="40"/>
          <w:szCs w:val="42"/>
          <w:shd w:val="clear" w:color="auto" w:fill="FCFCFC"/>
        </w:rPr>
        <w:t>擔擔麵的歷史</w:t>
      </w:r>
      <w:proofErr w:type="gramStart"/>
      <w:r w:rsidR="00AD32B4" w:rsidRPr="006F75CC">
        <w:rPr>
          <w:rFonts w:ascii="華康娃娃體" w:eastAsia="華康娃娃體" w:hAnsi="Segoe UI" w:cs="Segoe UI" w:hint="eastAsia"/>
          <w:color w:val="111111"/>
          <w:sz w:val="40"/>
          <w:szCs w:val="42"/>
          <w:shd w:val="clear" w:color="auto" w:fill="FCFCFC"/>
        </w:rPr>
        <w:t>比擔仔麵</w:t>
      </w:r>
      <w:proofErr w:type="gramEnd"/>
      <w:r w:rsidR="00AD32B4" w:rsidRPr="006F75CC">
        <w:rPr>
          <w:rFonts w:ascii="華康娃娃體" w:eastAsia="華康娃娃體" w:hAnsi="Segoe UI" w:cs="Segoe UI" w:hint="eastAsia"/>
          <w:color w:val="111111"/>
          <w:sz w:val="40"/>
          <w:szCs w:val="42"/>
          <w:shd w:val="clear" w:color="auto" w:fill="FCFCFC"/>
        </w:rPr>
        <w:t>更悠久，相傳</w:t>
      </w:r>
      <w:r w:rsidR="00D933DB" w:rsidRPr="006F75CC">
        <w:rPr>
          <w:rFonts w:ascii="華康娃娃體" w:eastAsia="華康娃娃體" w:hAnsi="Segoe UI" w:cs="Segoe UI" w:hint="eastAsia"/>
          <w:color w:val="111111"/>
          <w:sz w:val="40"/>
          <w:szCs w:val="42"/>
          <w:shd w:val="clear" w:color="auto" w:fill="FCFCFC"/>
        </w:rPr>
        <w:t>自四川自貢市的小販陳包包創</w:t>
      </w:r>
      <w:r w:rsidR="00AD32B4" w:rsidRPr="006F75CC">
        <w:rPr>
          <w:rFonts w:ascii="華康娃娃體" w:eastAsia="華康娃娃體" w:hAnsi="Segoe UI" w:cs="Segoe UI" w:hint="eastAsia"/>
          <w:color w:val="111111"/>
          <w:sz w:val="40"/>
          <w:szCs w:val="42"/>
          <w:shd w:val="clear" w:color="auto" w:fill="FCFCFC"/>
        </w:rPr>
        <w:t>，因</w:t>
      </w:r>
      <w:proofErr w:type="gramStart"/>
      <w:r w:rsidR="00AD32B4" w:rsidRPr="006F75CC">
        <w:rPr>
          <w:rFonts w:ascii="華康娃娃體" w:eastAsia="華康娃娃體" w:hAnsi="Segoe UI" w:cs="Segoe UI" w:hint="eastAsia"/>
          <w:color w:val="111111"/>
          <w:sz w:val="40"/>
          <w:szCs w:val="42"/>
          <w:shd w:val="clear" w:color="auto" w:fill="FCFCFC"/>
        </w:rPr>
        <w:t>用擔挑擺</w:t>
      </w:r>
      <w:proofErr w:type="gramEnd"/>
      <w:r w:rsidR="00AD32B4" w:rsidRPr="006F75CC">
        <w:rPr>
          <w:rFonts w:ascii="華康娃娃體" w:eastAsia="華康娃娃體" w:hAnsi="Segoe UI" w:cs="Segoe UI" w:hint="eastAsia"/>
          <w:color w:val="111111"/>
          <w:sz w:val="40"/>
          <w:szCs w:val="42"/>
          <w:shd w:val="clear" w:color="auto" w:fill="FCFCFC"/>
        </w:rPr>
        <w:t>賣而得名。擔擔麵</w:t>
      </w:r>
      <w:r w:rsidR="003770F3" w:rsidRPr="006F75CC">
        <w:rPr>
          <w:rFonts w:ascii="華康娃娃體" w:eastAsia="華康娃娃體" w:hAnsi="Segoe UI" w:cs="Segoe UI" w:hint="eastAsia"/>
          <w:color w:val="111111"/>
          <w:sz w:val="40"/>
          <w:szCs w:val="42"/>
          <w:shd w:val="clear" w:color="auto" w:fill="FCFCFC"/>
        </w:rPr>
        <w:t>以八角、蒜頭調製湯頭，再與豬骨湯</w:t>
      </w:r>
      <w:proofErr w:type="gramStart"/>
      <w:r w:rsidR="003770F3" w:rsidRPr="006F75CC">
        <w:rPr>
          <w:rFonts w:ascii="華康娃娃體" w:eastAsia="華康娃娃體" w:hAnsi="Segoe UI" w:cs="Segoe UI" w:hint="eastAsia"/>
          <w:color w:val="111111"/>
          <w:sz w:val="40"/>
          <w:szCs w:val="42"/>
          <w:shd w:val="clear" w:color="auto" w:fill="FCFCFC"/>
        </w:rPr>
        <w:t>混合熬</w:t>
      </w:r>
      <w:proofErr w:type="gramEnd"/>
      <w:r w:rsidR="003770F3" w:rsidRPr="006F75CC">
        <w:rPr>
          <w:rFonts w:ascii="華康娃娃體" w:eastAsia="華康娃娃體" w:hAnsi="Segoe UI" w:cs="Segoe UI" w:hint="eastAsia"/>
          <w:color w:val="111111"/>
          <w:sz w:val="40"/>
          <w:szCs w:val="42"/>
          <w:shd w:val="clear" w:color="auto" w:fill="FCFCFC"/>
        </w:rPr>
        <w:t>湯，放</w:t>
      </w:r>
      <w:proofErr w:type="gramStart"/>
      <w:r w:rsidR="003770F3" w:rsidRPr="006F75CC">
        <w:rPr>
          <w:rFonts w:ascii="華康娃娃體" w:eastAsia="華康娃娃體" w:hAnsi="Segoe UI" w:cs="Segoe UI" w:hint="eastAsia"/>
          <w:color w:val="111111"/>
          <w:sz w:val="40"/>
          <w:szCs w:val="42"/>
          <w:shd w:val="clear" w:color="auto" w:fill="FCFCFC"/>
        </w:rPr>
        <w:t>麵</w:t>
      </w:r>
      <w:proofErr w:type="gramEnd"/>
      <w:r w:rsidR="003770F3" w:rsidRPr="006F75CC">
        <w:rPr>
          <w:rFonts w:ascii="華康娃娃體" w:eastAsia="華康娃娃體" w:hAnsi="Segoe UI" w:cs="Segoe UI" w:hint="eastAsia"/>
          <w:color w:val="111111"/>
          <w:sz w:val="40"/>
          <w:szCs w:val="42"/>
          <w:shd w:val="clear" w:color="auto" w:fill="FCFCFC"/>
        </w:rPr>
        <w:t>後</w:t>
      </w:r>
      <w:r w:rsidR="0099141E" w:rsidRPr="006F75CC">
        <w:rPr>
          <w:rFonts w:ascii="華康娃娃體" w:eastAsia="華康娃娃體" w:hAnsi="Segoe UI" w:cs="Segoe UI" w:hint="eastAsia"/>
          <w:color w:val="111111"/>
          <w:sz w:val="40"/>
          <w:szCs w:val="42"/>
          <w:shd w:val="clear" w:color="auto" w:fill="FCFCFC"/>
        </w:rPr>
        <w:t>即完成</w:t>
      </w:r>
      <w:r w:rsidR="00AD32B4" w:rsidRPr="006F75CC">
        <w:rPr>
          <w:rFonts w:ascii="華康娃娃體" w:eastAsia="華康娃娃體" w:hAnsi="Segoe UI" w:cs="Segoe UI" w:hint="eastAsia"/>
          <w:color w:val="111111"/>
          <w:sz w:val="40"/>
          <w:szCs w:val="42"/>
          <w:shd w:val="clear" w:color="auto" w:fill="FCFCFC"/>
        </w:rPr>
        <w:t>。</w:t>
      </w:r>
      <w:r w:rsidR="003770F3" w:rsidRPr="006F75CC">
        <w:rPr>
          <w:rFonts w:ascii="華康娃娃體" w:eastAsia="華康娃娃體" w:hAnsi="Segoe UI" w:cs="Segoe UI" w:hint="eastAsia"/>
          <w:color w:val="111111"/>
          <w:sz w:val="42"/>
          <w:szCs w:val="42"/>
          <w:shd w:val="clear" w:color="auto" w:fill="FCFCFC"/>
        </w:rPr>
        <w:br/>
      </w:r>
    </w:p>
    <w:sectPr w:rsidR="00AD32B4" w:rsidRPr="006F75CC" w:rsidSect="006F75CC">
      <w:headerReference w:type="default" r:id="rId10"/>
      <w:pgSz w:w="11906" w:h="16838"/>
      <w:pgMar w:top="964" w:right="907" w:bottom="964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7ABD" w:rsidRDefault="00CD7ABD" w:rsidP="0085205A">
      <w:r>
        <w:separator/>
      </w:r>
    </w:p>
  </w:endnote>
  <w:endnote w:type="continuationSeparator" w:id="0">
    <w:p w:rsidR="00CD7ABD" w:rsidRDefault="00CD7ABD" w:rsidP="00852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超世紀波卡體一空陰">
    <w:panose1 w:val="02000000000000000000"/>
    <w:charset w:val="88"/>
    <w:family w:val="auto"/>
    <w:pitch w:val="variable"/>
    <w:sig w:usb0="00000003" w:usb1="28880000" w:usb2="00000016" w:usb3="00000000" w:csb0="00100000" w:csb1="00000000"/>
  </w:font>
  <w:font w:name="華康硬黑體W7(P)">
    <w:altName w:val="Arial Unicode MS"/>
    <w:charset w:val="88"/>
    <w:family w:val="swiss"/>
    <w:pitch w:val="variable"/>
    <w:sig w:usb0="00000000" w:usb1="28091800" w:usb2="00000016" w:usb3="00000000" w:csb0="001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華康娃娃體">
    <w:panose1 w:val="040B0509000000000000"/>
    <w:charset w:val="88"/>
    <w:family w:val="decorative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華康行書體">
    <w:panose1 w:val="03000509000000000000"/>
    <w:charset w:val="88"/>
    <w:family w:val="script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7ABD" w:rsidRDefault="00CD7ABD" w:rsidP="0085205A">
      <w:r>
        <w:separator/>
      </w:r>
    </w:p>
  </w:footnote>
  <w:footnote w:type="continuationSeparator" w:id="0">
    <w:p w:rsidR="00CD7ABD" w:rsidRDefault="00CD7ABD" w:rsidP="008520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05A" w:rsidRDefault="0085205A">
    <w:pPr>
      <w:pStyle w:val="a5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-210185</wp:posOffset>
          </wp:positionH>
          <wp:positionV relativeFrom="paragraph">
            <wp:posOffset>-349885</wp:posOffset>
          </wp:positionV>
          <wp:extent cx="1104900" cy="333375"/>
          <wp:effectExtent l="0" t="0" r="0" b="0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column">
                <wp:posOffset>4666615</wp:posOffset>
              </wp:positionH>
              <wp:positionV relativeFrom="paragraph">
                <wp:posOffset>-349885</wp:posOffset>
              </wp:positionV>
              <wp:extent cx="2076450" cy="299085"/>
              <wp:effectExtent l="0" t="0" r="19050" b="25400"/>
              <wp:wrapSquare wrapText="bothSides"/>
              <wp:docPr id="2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6450" cy="299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5205A" w:rsidRPr="00771973" w:rsidRDefault="0085205A" w:rsidP="0085205A">
                          <w:pPr>
                            <w:rPr>
                              <w:rFonts w:ascii="華康行書體" w:eastAsia="華康行書體"/>
                            </w:rPr>
                          </w:pPr>
                          <w:r w:rsidRPr="00771973">
                            <w:rPr>
                              <w:rFonts w:ascii="華康行書體" w:eastAsia="華康行書體" w:hint="eastAsia"/>
                            </w:rPr>
                            <w:t>111010</w:t>
                          </w:r>
                          <w:r>
                            <w:rPr>
                              <w:rFonts w:ascii="華康行書體" w:eastAsia="華康行書體"/>
                            </w:rPr>
                            <w:t>4</w:t>
                          </w:r>
                          <w:r w:rsidRPr="00771973">
                            <w:rPr>
                              <w:rFonts w:ascii="華康行書體" w:eastAsia="華康行書體" w:hint="eastAsia"/>
                            </w:rPr>
                            <w:t>期 111.</w:t>
                          </w:r>
                          <w:r>
                            <w:rPr>
                              <w:rFonts w:ascii="華康行書體" w:eastAsia="華康行書體"/>
                            </w:rPr>
                            <w:t>10.25</w:t>
                          </w:r>
                          <w:r w:rsidRPr="00771973">
                            <w:rPr>
                              <w:rFonts w:ascii="華康行書體" w:eastAsia="華康行書體" w:hint="eastAsia"/>
                            </w:rPr>
                            <w:t>出刊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9" type="#_x0000_t202" style="position:absolute;margin-left:367.45pt;margin-top:-27.55pt;width:163.5pt;height:23.5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RuxOQIAAEgEAAAOAAAAZHJzL2Uyb0RvYy54bWysVEtu2zAQ3RfoHQjua8mCncSC5SB16qJA&#10;+gHSHmBEURZRimRJ2pJ7gQI5QLruAXqAHig5R4eU47q/TVEtCA5n+Djz3ozm530ryZZbJ7Qq6HiU&#10;UsIV05VQ64K+e7t6ckaJ86AqkFrxgu64o+eLx4/mncl5phstK24JgiiXd6agjfcmTxLHGt6CG2nD&#10;FTprbVvwaNp1UlnoEL2VSZamJ0mnbWWsZtw5PL0cnHQR8euaM/+6rh33RBYUc/NxtXEtw5os5pCv&#10;LZhGsH0a8A9ZtCAUPnqAugQPZGPFb1CtYFY7XfsR022i61owHmvAasbpL9VcN2B4rAXJceZAk/t/&#10;sOzV9o0loipoRomCFiW6v/109/Xz/e23uy83JAsMdcblGHhtMNT3T3WPSsdqnbnS7L0jSi8bUGt+&#10;Ya3uGg4VZjgON5OjqwOOCyBl91JX+BRsvI5AfW3bQB8SQhAdldod1OG9JwwPs/T0ZDJFF0NfNpul&#10;Z9P4BOQPt411/jnXLQmbglpUP6LD9sr5kA3kDyHhMaelqFZCymjYdbmUlmwBO2UVvz36T2FSka6g&#10;s2k2HQj4K0Qavz9BtMJjy0vRFvTsEAR5oO2ZqmJDehBy2GPKUu15DNQNJPq+7Pe6lLraIaNWD62N&#10;o4ibRtuPlHTY1gV1HzZgOSXyhUJVZuPJJMxBNCbT0wwNe+wpjz2gGEIV1FMybJc+zk4kzFygeisR&#10;iQ0yD5nsc8V2jXzvRyvMw7Edo378ABbfAQAA//8DAFBLAwQUAAYACAAAACEAcq4Rgt4AAAALAQAA&#10;DwAAAGRycy9kb3ducmV2LnhtbEyPwU7DMAyG70i8Q2QkLtOWlNEyStMJJu3EaWXcs8a0FY1Tmmzr&#10;3h7vBEf//vT7c7GeXC9OOIbOk4ZkoUAg1d521GjYf2znKxAhGrKm94QaLhhgXd7eFCa3/kw7PFWx&#10;EVxCITca2hiHXMpQt+hMWPgBiXdffnQm8jg20o7mzOWulw9KZdKZjvhCawbctFh/V0enIfuplrP3&#10;Tzuj3WX7NtYutZt9qvX93fT6AiLiFP9guOqzOpTsdPBHskH0Gp6Wj8+MapinaQLiSqgs4ejA0UqB&#10;LAv5/4fyFwAA//8DAFBLAQItABQABgAIAAAAIQC2gziS/gAAAOEBAAATAAAAAAAAAAAAAAAAAAAA&#10;AABbQ29udGVudF9UeXBlc10ueG1sUEsBAi0AFAAGAAgAAAAhADj9If/WAAAAlAEAAAsAAAAAAAAA&#10;AAAAAAAALwEAAF9yZWxzLy5yZWxzUEsBAi0AFAAGAAgAAAAhANRJG7E5AgAASAQAAA4AAAAAAAAA&#10;AAAAAAAALgIAAGRycy9lMm9Eb2MueG1sUEsBAi0AFAAGAAgAAAAhAHKuEYLeAAAACwEAAA8AAAAA&#10;AAAAAAAAAAAAkwQAAGRycy9kb3ducmV2LnhtbFBLBQYAAAAABAAEAPMAAACeBQAAAAA=&#10;">
              <v:textbox style="mso-fit-shape-to-text:t">
                <w:txbxContent>
                  <w:p w:rsidR="0085205A" w:rsidRPr="00771973" w:rsidRDefault="0085205A" w:rsidP="0085205A">
                    <w:pPr>
                      <w:rPr>
                        <w:rFonts w:ascii="華康行書體" w:eastAsia="華康行書體"/>
                      </w:rPr>
                    </w:pPr>
                    <w:r w:rsidRPr="00771973">
                      <w:rPr>
                        <w:rFonts w:ascii="華康行書體" w:eastAsia="華康行書體" w:hint="eastAsia"/>
                      </w:rPr>
                      <w:t>111010</w:t>
                    </w:r>
                    <w:r>
                      <w:rPr>
                        <w:rFonts w:ascii="華康行書體" w:eastAsia="華康行書體"/>
                      </w:rPr>
                      <w:t>4</w:t>
                    </w:r>
                    <w:r w:rsidRPr="00771973">
                      <w:rPr>
                        <w:rFonts w:ascii="華康行書體" w:eastAsia="華康行書體" w:hint="eastAsia"/>
                      </w:rPr>
                      <w:t>期 111.</w:t>
                    </w:r>
                    <w:r>
                      <w:rPr>
                        <w:rFonts w:ascii="華康行書體" w:eastAsia="華康行書體"/>
                      </w:rPr>
                      <w:t>10.25</w:t>
                    </w:r>
                    <w:r w:rsidRPr="00771973">
                      <w:rPr>
                        <w:rFonts w:ascii="華康行書體" w:eastAsia="華康行書體" w:hint="eastAsia"/>
                      </w:rPr>
                      <w:t>出刊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>
      <o:colormru v:ext="edit" colors="#ccecf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C4F"/>
    <w:rsid w:val="0002091B"/>
    <w:rsid w:val="00045A64"/>
    <w:rsid w:val="000C763F"/>
    <w:rsid w:val="001D0793"/>
    <w:rsid w:val="0026623E"/>
    <w:rsid w:val="002D6A89"/>
    <w:rsid w:val="0037144C"/>
    <w:rsid w:val="003770F3"/>
    <w:rsid w:val="0043760F"/>
    <w:rsid w:val="004A3205"/>
    <w:rsid w:val="005A7B4C"/>
    <w:rsid w:val="00637C4F"/>
    <w:rsid w:val="006E4653"/>
    <w:rsid w:val="006F75CC"/>
    <w:rsid w:val="00755EF2"/>
    <w:rsid w:val="007A529E"/>
    <w:rsid w:val="0085205A"/>
    <w:rsid w:val="0099141E"/>
    <w:rsid w:val="00A3094B"/>
    <w:rsid w:val="00A77D53"/>
    <w:rsid w:val="00AD32B4"/>
    <w:rsid w:val="00AD6720"/>
    <w:rsid w:val="00BA0D61"/>
    <w:rsid w:val="00CA09FD"/>
    <w:rsid w:val="00CD7ABD"/>
    <w:rsid w:val="00D82D41"/>
    <w:rsid w:val="00D933DB"/>
    <w:rsid w:val="00DB0903"/>
    <w:rsid w:val="00E36581"/>
    <w:rsid w:val="00E82C6A"/>
    <w:rsid w:val="00EF25ED"/>
    <w:rsid w:val="00F33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cecff"/>
    </o:shapedefaults>
    <o:shapelayout v:ext="edit">
      <o:idmap v:ext="edit" data="1"/>
    </o:shapelayout>
  </w:shapeDefaults>
  <w:decimalSymbol w:val="."/>
  <w:listSeparator w:val=","/>
  <w15:docId w15:val="{BA14026C-4DE4-4F11-9838-CA5666249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C6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C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37C4F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AD32B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852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5205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52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5205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35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5808">
          <w:marLeft w:val="0"/>
          <w:marRight w:val="0"/>
          <w:marTop w:val="0"/>
          <w:marBottom w:val="158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2022-10-26T02:30:00Z</dcterms:created>
  <dcterms:modified xsi:type="dcterms:W3CDTF">2022-10-26T02:34:00Z</dcterms:modified>
</cp:coreProperties>
</file>