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7D8B" w14:textId="1C679597" w:rsidR="00A36BBA" w:rsidRPr="0031172B" w:rsidRDefault="00A36BBA" w:rsidP="008236D7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r w:rsidR="005A26CB">
        <w:rPr>
          <w:rFonts w:ascii="Arial" w:eastAsia="標楷體" w:hAnsi="Arial" w:cs="Arial"/>
          <w:kern w:val="0"/>
          <w:sz w:val="36"/>
          <w:szCs w:val="36"/>
        </w:rPr>
        <w:t>1</w:t>
      </w:r>
      <w:r w:rsidR="005A26CB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5729DB">
        <w:rPr>
          <w:rFonts w:ascii="Arial" w:eastAsia="標楷體" w:hAnsi="Arial" w:cs="Arial" w:hint="eastAsia"/>
          <w:kern w:val="0"/>
          <w:sz w:val="36"/>
          <w:szCs w:val="36"/>
        </w:rPr>
        <w:t>2</w:t>
      </w:r>
      <w:proofErr w:type="gramEnd"/>
      <w:r w:rsidRPr="008236D7">
        <w:rPr>
          <w:rFonts w:ascii="Arial" w:eastAsia="標楷體" w:hAnsi="Arial" w:cs="Arial"/>
          <w:kern w:val="0"/>
          <w:sz w:val="36"/>
          <w:szCs w:val="36"/>
        </w:rPr>
        <w:t>年度第一學期第一次定期考試日程表</w:t>
      </w:r>
    </w:p>
    <w:p w14:paraId="227F3ED3" w14:textId="77777777" w:rsidR="009730F3" w:rsidRPr="0018776C" w:rsidRDefault="009730F3" w:rsidP="008236D7">
      <w:pPr>
        <w:spacing w:line="320" w:lineRule="exact"/>
        <w:ind w:right="480"/>
        <w:rPr>
          <w:rFonts w:ascii="Verdana" w:eastAsia="華康中黑體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91"/>
        <w:gridCol w:w="1191"/>
        <w:gridCol w:w="1191"/>
        <w:gridCol w:w="1191"/>
        <w:gridCol w:w="1191"/>
        <w:gridCol w:w="1191"/>
      </w:tblGrid>
      <w:tr w:rsidR="007B1F36" w:rsidRPr="001E30E6" w14:paraId="1B2110AA" w14:textId="77777777" w:rsidTr="00DF4A5F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99EBEA" w14:textId="77777777" w:rsidR="0031172B" w:rsidRPr="001E30E6" w:rsidRDefault="0031172B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59FC1984" w14:textId="77777777" w:rsidR="00A36BBA" w:rsidRPr="001E30E6" w:rsidRDefault="00A36BBA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76BCEEB" w14:textId="64F24D11" w:rsidR="00A36BBA" w:rsidRPr="001E30E6" w:rsidRDefault="009D61DD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C02AA7">
              <w:rPr>
                <w:rFonts w:ascii="Arial" w:eastAsiaTheme="majorEastAsia" w:hAnsi="Arial" w:cs="Arial" w:hint="eastAsia"/>
                <w:szCs w:val="24"/>
              </w:rPr>
              <w:t>5</w:t>
            </w:r>
          </w:p>
          <w:p w14:paraId="3DEDF1C7" w14:textId="77777777" w:rsidR="00794E7C" w:rsidRPr="001E30E6" w:rsidRDefault="00794E7C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5A26CB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C61220D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56446DB" w14:textId="52BB38C9" w:rsidR="009F534A" w:rsidRPr="001E30E6" w:rsidRDefault="009D61DD" w:rsidP="009F534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C02AA7">
              <w:rPr>
                <w:rFonts w:ascii="Arial" w:eastAsiaTheme="majorEastAsia" w:hAnsi="Arial" w:cs="Arial" w:hint="eastAsia"/>
                <w:szCs w:val="24"/>
              </w:rPr>
              <w:t>5</w:t>
            </w:r>
          </w:p>
          <w:p w14:paraId="52FF1C65" w14:textId="77777777" w:rsidR="009F534A" w:rsidRPr="001E30E6" w:rsidRDefault="009F534A" w:rsidP="009F534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5A26CB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1FF12A8E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A5797" w14:textId="5174E822" w:rsidR="009F534A" w:rsidRPr="001E30E6" w:rsidRDefault="009D61DD" w:rsidP="009F534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C02AA7">
              <w:rPr>
                <w:rFonts w:ascii="Arial" w:eastAsiaTheme="majorEastAsia" w:hAnsi="Arial" w:cs="Arial" w:hint="eastAsia"/>
                <w:szCs w:val="24"/>
              </w:rPr>
              <w:t>5</w:t>
            </w:r>
          </w:p>
          <w:p w14:paraId="7BFEF2B3" w14:textId="77777777" w:rsidR="00794E7C" w:rsidRPr="001E30E6" w:rsidRDefault="009F534A" w:rsidP="009F534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5A26CB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EB1BBBB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</w:tcPr>
          <w:p w14:paraId="037BEBB3" w14:textId="7965DB23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C02AA7">
              <w:rPr>
                <w:rFonts w:ascii="Arial" w:eastAsiaTheme="majorEastAsia" w:hAnsi="Arial" w:cs="Arial" w:hint="eastAsia"/>
                <w:szCs w:val="24"/>
              </w:rPr>
              <w:t>6</w:t>
            </w:r>
          </w:p>
          <w:p w14:paraId="440DE1C2" w14:textId="77777777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5A26CB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39A9E00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shd w:val="clear" w:color="auto" w:fill="auto"/>
          </w:tcPr>
          <w:p w14:paraId="3DAC4DA0" w14:textId="0F6FF954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C02AA7">
              <w:rPr>
                <w:rFonts w:ascii="Arial" w:eastAsiaTheme="majorEastAsia" w:hAnsi="Arial" w:cs="Arial" w:hint="eastAsia"/>
                <w:szCs w:val="24"/>
              </w:rPr>
              <w:t>6</w:t>
            </w:r>
          </w:p>
          <w:p w14:paraId="162AD4FC" w14:textId="77777777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5A26CB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4398392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shd w:val="clear" w:color="auto" w:fill="auto"/>
          </w:tcPr>
          <w:p w14:paraId="2D79181C" w14:textId="443190DE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C02AA7">
              <w:rPr>
                <w:rFonts w:ascii="Arial" w:eastAsiaTheme="majorEastAsia" w:hAnsi="Arial" w:cs="Arial" w:hint="eastAsia"/>
                <w:szCs w:val="24"/>
              </w:rPr>
              <w:t>6</w:t>
            </w:r>
          </w:p>
          <w:p w14:paraId="199EBA1F" w14:textId="77777777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5A26CB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95709D4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</w:tr>
      <w:tr w:rsidR="009C33D7" w:rsidRPr="001E30E6" w14:paraId="453978E8" w14:textId="77777777" w:rsidTr="004D35BC">
        <w:trPr>
          <w:trHeight w:val="61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E890CF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4AC35D4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F8A0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85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EDC2C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157FB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29036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74BB1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C33D7" w:rsidRPr="001E30E6" w14:paraId="6C06CF59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8E02E2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5B5862A4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D15C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4CB7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DC9E4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71F9F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數學</w:t>
            </w:r>
            <w:r w:rsidRPr="00484747">
              <w:rPr>
                <w:rFonts w:ascii="Arial" w:eastAsia="微軟正黑體" w:hAnsi="Arial" w:cs="Arial"/>
                <w:b/>
                <w:szCs w:val="24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34F0E6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數學</w:t>
            </w:r>
            <w:r w:rsidRPr="00484747">
              <w:rPr>
                <w:rFonts w:ascii="Arial" w:eastAsia="微軟正黑體" w:hAnsi="Arial" w:cs="Arial"/>
                <w:b/>
                <w:szCs w:val="24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0A9519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數學</w:t>
            </w:r>
            <w:r w:rsidRPr="00484747">
              <w:rPr>
                <w:rFonts w:ascii="Arial" w:eastAsia="微軟正黑體" w:hAnsi="Arial" w:cs="Arial"/>
                <w:b/>
                <w:szCs w:val="24"/>
              </w:rPr>
              <w:t>03</w:t>
            </w:r>
          </w:p>
        </w:tc>
      </w:tr>
      <w:tr w:rsidR="009C33D7" w:rsidRPr="001E30E6" w14:paraId="58EA3F99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C4D7F7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2420EFD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E20F7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61F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34B4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5CB6BF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84747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DB74D6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84747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1DF91A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84747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C33D7" w:rsidRPr="001E30E6" w14:paraId="67D8683F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D96B2A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0950F4A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797A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60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36F75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7E1B4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社會</w:t>
            </w:r>
            <w:r w:rsidRPr="00484747">
              <w:rPr>
                <w:rFonts w:ascii="Arial" w:eastAsiaTheme="majorEastAsia" w:hAnsi="Arial" w:cs="Arial"/>
                <w:b/>
                <w:szCs w:val="24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7A7628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社會</w:t>
            </w:r>
            <w:r w:rsidRPr="00484747">
              <w:rPr>
                <w:rFonts w:ascii="Arial" w:eastAsiaTheme="majorEastAsia" w:hAnsi="Arial" w:cs="Arial"/>
                <w:b/>
                <w:szCs w:val="24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13A61D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社會</w:t>
            </w:r>
            <w:r w:rsidRPr="00484747">
              <w:rPr>
                <w:rFonts w:ascii="Arial" w:eastAsiaTheme="majorEastAsia" w:hAnsi="Arial" w:cs="Arial"/>
                <w:b/>
                <w:szCs w:val="24"/>
              </w:rPr>
              <w:t>05</w:t>
            </w:r>
          </w:p>
        </w:tc>
      </w:tr>
      <w:tr w:rsidR="009C33D7" w:rsidRPr="001E30E6" w14:paraId="2AD5DC43" w14:textId="77777777" w:rsidTr="00DF4A5F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4241E3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28A70775" w14:textId="77777777" w:rsidR="009C33D7" w:rsidRPr="001E30E6" w:rsidRDefault="009C33D7" w:rsidP="009C33D7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DE6111" w:rsidRPr="001E30E6" w14:paraId="4BC4CB28" w14:textId="77777777" w:rsidTr="00877A8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96FB820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7DF78FE5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583017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39AB69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1B8CE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8881E" w14:textId="12F5E70F" w:rsidR="00213F7E" w:rsidRDefault="00213F7E" w:rsidP="00213F7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七</w:t>
            </w:r>
            <w:r w:rsidR="00573241">
              <w:rPr>
                <w:rFonts w:ascii="Arial" w:eastAsiaTheme="majorEastAsia" w:hAnsi="Arial" w:cs="Arial" w:hint="eastAsia"/>
                <w:szCs w:val="24"/>
              </w:rPr>
              <w:t>、九</w:t>
            </w:r>
            <w:r>
              <w:rPr>
                <w:rFonts w:ascii="Arial" w:eastAsiaTheme="majorEastAsia" w:hAnsi="Arial" w:cs="Arial" w:hint="eastAsia"/>
                <w:szCs w:val="24"/>
              </w:rPr>
              <w:t>年級正常上課</w:t>
            </w:r>
          </w:p>
          <w:p w14:paraId="7BCB929F" w14:textId="2B60B085" w:rsidR="00DE6111" w:rsidRPr="00DF4A5F" w:rsidRDefault="00573241" w:rsidP="005A26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八</w:t>
            </w:r>
            <w:r w:rsidR="00213F7E">
              <w:rPr>
                <w:rFonts w:ascii="Arial" w:eastAsiaTheme="majorEastAsia" w:hAnsi="Arial" w:cs="Arial" w:hint="eastAsia"/>
                <w:szCs w:val="24"/>
              </w:rPr>
              <w:t>年級</w:t>
            </w:r>
            <w:proofErr w:type="gramStart"/>
            <w:r w:rsidRPr="000333A3">
              <w:rPr>
                <w:rFonts w:ascii="Arial" w:eastAsiaTheme="majorEastAsia" w:hAnsi="Arial" w:cs="Arial" w:hint="eastAsia"/>
                <w:szCs w:val="24"/>
              </w:rPr>
              <w:t>職群入</w:t>
            </w:r>
            <w:proofErr w:type="gramEnd"/>
            <w:r w:rsidRPr="000333A3">
              <w:rPr>
                <w:rFonts w:ascii="Arial" w:eastAsiaTheme="majorEastAsia" w:hAnsi="Arial" w:cs="Arial" w:hint="eastAsia"/>
                <w:szCs w:val="24"/>
              </w:rPr>
              <w:t>班宣導</w:t>
            </w:r>
          </w:p>
        </w:tc>
      </w:tr>
      <w:tr w:rsidR="00DE6111" w:rsidRPr="001E30E6" w14:paraId="678D4D07" w14:textId="77777777" w:rsidTr="00CA3F71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7B29EDD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7A855C3F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30E687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08BCCF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01D07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4C82A6" w14:textId="5F30FDA0" w:rsidR="00213F7E" w:rsidRDefault="0057324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七、九年級正常上課</w:t>
            </w:r>
          </w:p>
          <w:p w14:paraId="4703602C" w14:textId="47D44F63" w:rsidR="00DE6111" w:rsidRPr="001E30E6" w:rsidRDefault="0057324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0333A3">
              <w:rPr>
                <w:rFonts w:ascii="Arial" w:eastAsiaTheme="majorEastAsia" w:hAnsi="Arial" w:cs="Arial" w:hint="eastAsia"/>
                <w:szCs w:val="24"/>
              </w:rPr>
              <w:t>八年級</w:t>
            </w:r>
            <w:proofErr w:type="gramStart"/>
            <w:r w:rsidRPr="000333A3">
              <w:rPr>
                <w:rFonts w:ascii="Arial" w:eastAsiaTheme="majorEastAsia" w:hAnsi="Arial" w:cs="Arial" w:hint="eastAsia"/>
                <w:szCs w:val="24"/>
              </w:rPr>
              <w:t>職群入</w:t>
            </w:r>
            <w:proofErr w:type="gramEnd"/>
            <w:r w:rsidRPr="000333A3">
              <w:rPr>
                <w:rFonts w:ascii="Arial" w:eastAsiaTheme="majorEastAsia" w:hAnsi="Arial" w:cs="Arial" w:hint="eastAsia"/>
                <w:szCs w:val="24"/>
              </w:rPr>
              <w:t>班宣導</w:t>
            </w:r>
          </w:p>
        </w:tc>
      </w:tr>
      <w:tr w:rsidR="009C33D7" w:rsidRPr="001E30E6" w14:paraId="45B19FBF" w14:textId="77777777" w:rsidTr="008236D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2D0E59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14:paraId="1305198B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打掃</w:t>
            </w:r>
          </w:p>
        </w:tc>
      </w:tr>
      <w:tr w:rsidR="009C33D7" w:rsidRPr="001E30E6" w14:paraId="5E2ECB8A" w14:textId="77777777" w:rsidTr="009D6C5C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A4A295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1A20EF5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8A6BF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5CC5A2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6CF1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B6E2FD" w14:textId="459516BE" w:rsidR="0006169F" w:rsidRPr="00BC0AA2" w:rsidRDefault="00573241" w:rsidP="001F5218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七、八、九年級</w:t>
            </w:r>
            <w:r w:rsidR="009C33D7"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9C33D7" w:rsidRPr="001E30E6" w14:paraId="6E256F13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435FD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67C0E531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2D2329C9" w14:textId="77777777" w:rsidR="009730F3" w:rsidRPr="00FD61E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526"/>
        <w:gridCol w:w="1418"/>
        <w:gridCol w:w="1134"/>
        <w:gridCol w:w="2268"/>
        <w:gridCol w:w="2693"/>
      </w:tblGrid>
      <w:tr w:rsidR="00CF1127" w:rsidRPr="00475522" w14:paraId="320C0FE0" w14:textId="77777777" w:rsidTr="008D1825">
        <w:tc>
          <w:tcPr>
            <w:tcW w:w="600" w:type="dxa"/>
            <w:vAlign w:val="center"/>
          </w:tcPr>
          <w:p w14:paraId="3906BD7E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1526" w:type="dxa"/>
            <w:vAlign w:val="center"/>
          </w:tcPr>
          <w:p w14:paraId="52A04A76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A163F0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418" w:type="dxa"/>
            <w:vAlign w:val="center"/>
          </w:tcPr>
          <w:p w14:paraId="6A5579D7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370AE3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1134" w:type="dxa"/>
            <w:vAlign w:val="center"/>
          </w:tcPr>
          <w:p w14:paraId="6C30194D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370AE3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2268" w:type="dxa"/>
            <w:vAlign w:val="center"/>
          </w:tcPr>
          <w:p w14:paraId="0C4783E8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C5579E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693" w:type="dxa"/>
            <w:vAlign w:val="center"/>
          </w:tcPr>
          <w:p w14:paraId="2E9C022C" w14:textId="77777777"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14:paraId="579731B0" w14:textId="77777777" w:rsidTr="008D1825">
        <w:trPr>
          <w:trHeight w:val="583"/>
        </w:trPr>
        <w:tc>
          <w:tcPr>
            <w:tcW w:w="600" w:type="dxa"/>
            <w:vAlign w:val="center"/>
          </w:tcPr>
          <w:p w14:paraId="13C9DF91" w14:textId="77777777"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1526" w:type="dxa"/>
            <w:vAlign w:val="center"/>
          </w:tcPr>
          <w:p w14:paraId="2BB46316" w14:textId="4B944EBD" w:rsidR="007418EC" w:rsidRPr="004D35BC" w:rsidRDefault="000866D5" w:rsidP="00B9363B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hint="eastAsia"/>
                <w:sz w:val="20"/>
              </w:rPr>
              <w:t>L1-L3+</w:t>
            </w:r>
            <w:r w:rsidRPr="004D35BC">
              <w:rPr>
                <w:rFonts w:hint="eastAsia"/>
                <w:sz w:val="20"/>
              </w:rPr>
              <w:t>語</w:t>
            </w:r>
            <w:proofErr w:type="gramStart"/>
            <w:r w:rsidRPr="004D35BC">
              <w:rPr>
                <w:rFonts w:hint="eastAsia"/>
                <w:sz w:val="20"/>
              </w:rPr>
              <w:t>ㄧ</w:t>
            </w:r>
            <w:proofErr w:type="gramEnd"/>
          </w:p>
          <w:p w14:paraId="42927353" w14:textId="535980F0" w:rsidR="00D52FB4" w:rsidRPr="004D35BC" w:rsidRDefault="00960A9B" w:rsidP="00B9363B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+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作文</w:t>
            </w:r>
          </w:p>
        </w:tc>
        <w:tc>
          <w:tcPr>
            <w:tcW w:w="1418" w:type="dxa"/>
            <w:vAlign w:val="center"/>
          </w:tcPr>
          <w:p w14:paraId="075F1318" w14:textId="32F67863" w:rsidR="00FD61EA" w:rsidRPr="004D35BC" w:rsidRDefault="000866D5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Starter~</w:t>
            </w:r>
            <w:r w:rsidR="00A35360">
              <w:rPr>
                <w:rFonts w:ascii="Arial" w:eastAsiaTheme="majorEastAsia" w:hAnsi="Arial" w:cs="Arial"/>
                <w:sz w:val="20"/>
              </w:rPr>
              <w:t>U2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 xml:space="preserve">  </w:t>
            </w:r>
            <w:r w:rsidR="00A35360">
              <w:rPr>
                <w:rFonts w:ascii="Arial" w:eastAsiaTheme="majorEastAsia" w:hAnsi="Arial" w:cs="Arial"/>
                <w:sz w:val="20"/>
              </w:rPr>
              <w:t>(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>單字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>+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>句型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56C2E52" w14:textId="2D1CF1CC" w:rsidR="00FD61EA" w:rsidRPr="004D35BC" w:rsidRDefault="000866D5" w:rsidP="008236D7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1-1~</w:t>
            </w:r>
            <w:r w:rsidR="00430F30" w:rsidRPr="004D35BC">
              <w:rPr>
                <w:rFonts w:ascii="Arial" w:eastAsiaTheme="majorEastAsia" w:hAnsi="Arial" w:cs="Arial" w:hint="eastAsia"/>
                <w:sz w:val="20"/>
              </w:rPr>
              <w:t xml:space="preserve"> 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 xml:space="preserve">    </w:t>
            </w:r>
            <w:r w:rsidRPr="004D35BC">
              <w:rPr>
                <w:rFonts w:ascii="Arial" w:eastAsiaTheme="majorEastAsia" w:hAnsi="Arial" w:cs="Arial"/>
                <w:sz w:val="20"/>
              </w:rPr>
              <w:t>1-4(P.68)</w:t>
            </w:r>
          </w:p>
        </w:tc>
        <w:tc>
          <w:tcPr>
            <w:tcW w:w="2268" w:type="dxa"/>
            <w:vAlign w:val="center"/>
          </w:tcPr>
          <w:p w14:paraId="0239FF3F" w14:textId="74F06E1E" w:rsidR="00FD61EA" w:rsidRPr="004D35BC" w:rsidRDefault="007A3440" w:rsidP="00D56770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科學方法、實驗室～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2-1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食物中的養分</w:t>
            </w:r>
            <w:proofErr w:type="gramStart"/>
            <w:r w:rsidRPr="004D35BC">
              <w:rPr>
                <w:rFonts w:ascii="Arial" w:eastAsiaTheme="majorEastAsia" w:hAnsi="Arial" w:cs="Arial" w:hint="eastAsia"/>
                <w:sz w:val="20"/>
              </w:rPr>
              <w:t>（</w:t>
            </w:r>
            <w:proofErr w:type="gramEnd"/>
            <w:r w:rsidRPr="004D35BC">
              <w:rPr>
                <w:rFonts w:ascii="Arial" w:eastAsiaTheme="majorEastAsia" w:hAnsi="Arial" w:cs="Arial" w:hint="eastAsia"/>
                <w:sz w:val="20"/>
              </w:rPr>
              <w:t>含實驗：食物中醣類的測定</w:t>
            </w:r>
            <w:proofErr w:type="gramStart"/>
            <w:r w:rsidRPr="004D35BC">
              <w:rPr>
                <w:rFonts w:ascii="Arial" w:eastAsiaTheme="majorEastAsia" w:hAnsi="Arial" w:cs="Arial" w:hint="eastAsia"/>
                <w:sz w:val="20"/>
              </w:rPr>
              <w:t>）</w:t>
            </w:r>
            <w:proofErr w:type="gramEnd"/>
            <w:r w:rsidRPr="004D35BC">
              <w:rPr>
                <w:rFonts w:ascii="Arial" w:eastAsiaTheme="majorEastAsia" w:hAnsi="Arial" w:cs="Arial" w:hint="eastAsia"/>
                <w:sz w:val="20"/>
              </w:rPr>
              <w:t>（課本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 xml:space="preserve">p2 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～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p61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不含跨科）</w:t>
            </w:r>
          </w:p>
        </w:tc>
        <w:tc>
          <w:tcPr>
            <w:tcW w:w="2693" w:type="dxa"/>
            <w:vAlign w:val="center"/>
          </w:tcPr>
          <w:p w14:paraId="0601C63E" w14:textId="3942C9C6" w:rsidR="009B0284" w:rsidRPr="004D35BC" w:rsidRDefault="009B0284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地：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第一單元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  <w:p w14:paraId="0D1EEE67" w14:textId="484596E2" w:rsidR="009B0284" w:rsidRPr="004D35BC" w:rsidRDefault="009B0284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歷：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第二單元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L1~L2-2(P.99)</w:t>
            </w:r>
          </w:p>
          <w:p w14:paraId="76ACA086" w14:textId="0F17F964" w:rsidR="00475522" w:rsidRPr="004D35BC" w:rsidRDefault="009B0284" w:rsidP="00430F30">
            <w:pPr>
              <w:spacing w:line="400" w:lineRule="exact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公：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第三單元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</w:tc>
      </w:tr>
      <w:tr w:rsidR="00A25E7C" w:rsidRPr="00475522" w14:paraId="367515C1" w14:textId="77777777" w:rsidTr="008D1825">
        <w:trPr>
          <w:trHeight w:val="583"/>
        </w:trPr>
        <w:tc>
          <w:tcPr>
            <w:tcW w:w="600" w:type="dxa"/>
            <w:vAlign w:val="center"/>
          </w:tcPr>
          <w:p w14:paraId="5E5A0D5E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1526" w:type="dxa"/>
            <w:vAlign w:val="center"/>
          </w:tcPr>
          <w:p w14:paraId="49C33F07" w14:textId="77777777" w:rsidR="004D6C1B" w:rsidRPr="004D35BC" w:rsidRDefault="00430F30" w:rsidP="00D52FB4">
            <w:pPr>
              <w:spacing w:line="400" w:lineRule="exact"/>
              <w:jc w:val="center"/>
              <w:rPr>
                <w:sz w:val="20"/>
              </w:rPr>
            </w:pPr>
            <w:r w:rsidRPr="004D35BC">
              <w:rPr>
                <w:rFonts w:hint="eastAsia"/>
                <w:sz w:val="20"/>
              </w:rPr>
              <w:t>L1-L3+</w:t>
            </w:r>
            <w:r w:rsidRPr="004D35BC">
              <w:rPr>
                <w:rFonts w:hint="eastAsia"/>
                <w:sz w:val="20"/>
              </w:rPr>
              <w:t>語</w:t>
            </w:r>
            <w:proofErr w:type="gramStart"/>
            <w:r w:rsidRPr="004D35BC">
              <w:rPr>
                <w:rFonts w:hint="eastAsia"/>
                <w:sz w:val="20"/>
              </w:rPr>
              <w:t>ㄧ</w:t>
            </w:r>
            <w:proofErr w:type="gramEnd"/>
          </w:p>
          <w:p w14:paraId="3B323080" w14:textId="4DABB305" w:rsidR="00430F30" w:rsidRPr="004D35BC" w:rsidRDefault="00430F30" w:rsidP="00D52FB4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+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作文</w:t>
            </w:r>
          </w:p>
        </w:tc>
        <w:tc>
          <w:tcPr>
            <w:tcW w:w="1418" w:type="dxa"/>
            <w:vAlign w:val="center"/>
          </w:tcPr>
          <w:p w14:paraId="0F7B6755" w14:textId="50F744EC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U.1~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>U</w:t>
            </w:r>
            <w:r w:rsidR="00BC0A9A">
              <w:rPr>
                <w:rFonts w:ascii="Arial" w:eastAsiaTheme="majorEastAsia" w:hAnsi="Arial" w:cs="Arial" w:hint="eastAsia"/>
                <w:sz w:val="20"/>
              </w:rPr>
              <w:t>.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>2</w:t>
            </w:r>
            <w:r w:rsidR="00FA75A4">
              <w:rPr>
                <w:rFonts w:ascii="Arial" w:eastAsiaTheme="majorEastAsia" w:hAnsi="Arial" w:cs="Arial" w:hint="eastAsia"/>
                <w:sz w:val="20"/>
              </w:rPr>
              <w:t xml:space="preserve">    </w:t>
            </w:r>
            <w:bookmarkStart w:id="1" w:name="_GoBack"/>
            <w:bookmarkEnd w:id="1"/>
            <w:r w:rsidR="00FA75A4">
              <w:rPr>
                <w:rFonts w:ascii="Arial" w:eastAsiaTheme="majorEastAsia" w:hAnsi="Arial" w:cs="Arial" w:hint="eastAsia"/>
                <w:sz w:val="20"/>
              </w:rPr>
              <w:t>(</w:t>
            </w:r>
            <w:r w:rsidR="00FA75A4">
              <w:rPr>
                <w:rFonts w:ascii="Arial" w:eastAsiaTheme="majorEastAsia" w:hAnsi="Arial" w:cs="Arial" w:hint="eastAsia"/>
                <w:sz w:val="20"/>
              </w:rPr>
              <w:t>不考</w:t>
            </w:r>
            <w:r w:rsidR="00FA75A4">
              <w:rPr>
                <w:rFonts w:ascii="Arial" w:eastAsiaTheme="majorEastAsia" w:hAnsi="Arial" w:cs="Arial" w:hint="eastAsia"/>
                <w:sz w:val="20"/>
              </w:rPr>
              <w:t>R1)</w:t>
            </w:r>
          </w:p>
        </w:tc>
        <w:tc>
          <w:tcPr>
            <w:tcW w:w="1134" w:type="dxa"/>
            <w:vAlign w:val="center"/>
          </w:tcPr>
          <w:p w14:paraId="0C37F0A3" w14:textId="08C786B3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1-1~1-3</w:t>
            </w:r>
          </w:p>
        </w:tc>
        <w:tc>
          <w:tcPr>
            <w:tcW w:w="2268" w:type="dxa"/>
            <w:vAlign w:val="center"/>
          </w:tcPr>
          <w:p w14:paraId="59175F00" w14:textId="1619CC7F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實驗室～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2-3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氣體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(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不考</w:t>
            </w:r>
            <w:r w:rsidR="00C519C4">
              <w:rPr>
                <w:rFonts w:ascii="Arial" w:eastAsiaTheme="majorEastAsia" w:hAnsi="Arial" w:cs="Arial" w:hint="eastAsia"/>
                <w:sz w:val="20"/>
              </w:rPr>
              <w:t>氧氣收集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實驗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)(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課本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p4~p53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氧氣</w:t>
            </w:r>
            <w:r w:rsidRPr="004D35BC">
              <w:rPr>
                <w:rFonts w:ascii="Arial" w:eastAsiaTheme="majorEastAsia" w:hAnsi="Arial" w:cs="Arial" w:hint="eastAsia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70A46F45" w14:textId="28165E4E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地：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第一單元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  <w:r w:rsidR="008D1825">
              <w:rPr>
                <w:rFonts w:ascii="Arial" w:eastAsiaTheme="minorEastAsia" w:hAnsi="Arial" w:cs="Arial" w:hint="eastAsia"/>
                <w:kern w:val="0"/>
                <w:sz w:val="20"/>
              </w:rPr>
              <w:t>-2(P.25)</w:t>
            </w:r>
          </w:p>
          <w:p w14:paraId="6F4D95F6" w14:textId="5F1456AB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歷：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第二單元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L1~L2-1</w:t>
            </w:r>
          </w:p>
          <w:p w14:paraId="0E7EEDCA" w14:textId="15EC46A4" w:rsidR="00A25E7C" w:rsidRPr="004D35BC" w:rsidRDefault="00F61659" w:rsidP="004D35BC">
            <w:pPr>
              <w:spacing w:line="400" w:lineRule="exact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公：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第三單元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</w:tc>
      </w:tr>
      <w:tr w:rsidR="00A25E7C" w:rsidRPr="00475522" w14:paraId="2AF5D698" w14:textId="77777777" w:rsidTr="008D1825">
        <w:trPr>
          <w:trHeight w:val="583"/>
        </w:trPr>
        <w:tc>
          <w:tcPr>
            <w:tcW w:w="600" w:type="dxa"/>
            <w:vAlign w:val="center"/>
          </w:tcPr>
          <w:p w14:paraId="44D06FDE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九</w:t>
            </w:r>
          </w:p>
        </w:tc>
        <w:tc>
          <w:tcPr>
            <w:tcW w:w="1526" w:type="dxa"/>
            <w:vAlign w:val="center"/>
          </w:tcPr>
          <w:p w14:paraId="0B6080ED" w14:textId="70536204" w:rsidR="000433AC" w:rsidRPr="004D35BC" w:rsidRDefault="00430F30" w:rsidP="000433A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hint="eastAsia"/>
                <w:sz w:val="20"/>
              </w:rPr>
              <w:t>L1-L3+</w:t>
            </w:r>
            <w:r w:rsidRPr="004D35BC">
              <w:rPr>
                <w:rFonts w:hint="eastAsia"/>
                <w:sz w:val="20"/>
              </w:rPr>
              <w:t>自學</w:t>
            </w:r>
            <w:proofErr w:type="gramStart"/>
            <w:r w:rsidRPr="004D35BC">
              <w:rPr>
                <w:rFonts w:hint="eastAsia"/>
                <w:sz w:val="20"/>
              </w:rPr>
              <w:t>一</w:t>
            </w:r>
            <w:proofErr w:type="gramEnd"/>
            <w:r w:rsidRPr="004D35BC">
              <w:rPr>
                <w:rFonts w:hint="eastAsia"/>
                <w:sz w:val="20"/>
              </w:rPr>
              <w:t xml:space="preserve">   </w:t>
            </w:r>
            <w:r w:rsidR="00B9363B" w:rsidRPr="004D35BC">
              <w:rPr>
                <w:sz w:val="20"/>
              </w:rPr>
              <w:t xml:space="preserve"> </w:t>
            </w:r>
            <w:r w:rsidR="00215921" w:rsidRPr="004D35BC">
              <w:rPr>
                <w:rFonts w:hint="eastAsia"/>
                <w:sz w:val="20"/>
              </w:rPr>
              <w:t>+</w:t>
            </w:r>
            <w:r w:rsidR="00B9363B" w:rsidRPr="004D35BC">
              <w:rPr>
                <w:sz w:val="20"/>
              </w:rPr>
              <w:t>作文</w:t>
            </w:r>
          </w:p>
        </w:tc>
        <w:tc>
          <w:tcPr>
            <w:tcW w:w="1418" w:type="dxa"/>
            <w:vAlign w:val="center"/>
          </w:tcPr>
          <w:p w14:paraId="103EBF72" w14:textId="019EDDCA" w:rsidR="00A04E71" w:rsidRPr="004D35BC" w:rsidRDefault="00430F30" w:rsidP="000433A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U.1~R.1</w:t>
            </w:r>
          </w:p>
        </w:tc>
        <w:tc>
          <w:tcPr>
            <w:tcW w:w="1134" w:type="dxa"/>
            <w:vAlign w:val="center"/>
          </w:tcPr>
          <w:p w14:paraId="5243267F" w14:textId="0165F7A6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1-1~</w:t>
            </w:r>
            <w:r w:rsidR="00997C58" w:rsidRPr="004D35BC">
              <w:rPr>
                <w:rFonts w:ascii="Arial" w:eastAsiaTheme="majorEastAsia" w:hAnsi="Arial" w:cs="Arial" w:hint="eastAsia"/>
                <w:sz w:val="20"/>
              </w:rPr>
              <w:t xml:space="preserve">   </w:t>
            </w:r>
            <w:r w:rsidR="00A35360">
              <w:rPr>
                <w:rFonts w:ascii="Arial" w:eastAsiaTheme="majorEastAsia" w:hAnsi="Arial" w:cs="Arial" w:hint="eastAsia"/>
                <w:sz w:val="20"/>
              </w:rPr>
              <w:t xml:space="preserve">  </w:t>
            </w:r>
            <w:r w:rsidR="00997C58" w:rsidRPr="004D35BC">
              <w:rPr>
                <w:rFonts w:ascii="Arial" w:eastAsiaTheme="majorEastAsia" w:hAnsi="Arial" w:cs="Arial" w:hint="eastAsia"/>
                <w:sz w:val="20"/>
              </w:rPr>
              <w:t xml:space="preserve"> </w:t>
            </w:r>
            <w:r w:rsidRPr="004D35BC">
              <w:rPr>
                <w:rFonts w:ascii="Arial" w:eastAsiaTheme="majorEastAsia" w:hAnsi="Arial" w:cs="Arial"/>
                <w:sz w:val="20"/>
              </w:rPr>
              <w:t>1-4(P.69)</w:t>
            </w:r>
          </w:p>
        </w:tc>
        <w:tc>
          <w:tcPr>
            <w:tcW w:w="2268" w:type="dxa"/>
            <w:vAlign w:val="center"/>
          </w:tcPr>
          <w:p w14:paraId="7528A4CF" w14:textId="1631D11D" w:rsidR="00840F47" w:rsidRPr="004D35BC" w:rsidRDefault="00F15B24" w:rsidP="00840F47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理化：</w:t>
            </w:r>
            <w:r w:rsidR="00430F30" w:rsidRPr="004D35BC">
              <w:rPr>
                <w:rFonts w:ascii="Arial" w:eastAsiaTheme="majorEastAsia" w:hAnsi="Arial" w:cs="Arial"/>
                <w:sz w:val="20"/>
              </w:rPr>
              <w:t>Ch1</w:t>
            </w:r>
          </w:p>
          <w:p w14:paraId="33478EC3" w14:textId="77777777" w:rsidR="00A25E7C" w:rsidRPr="004D35BC" w:rsidRDefault="00F15B24" w:rsidP="00840F47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地科：</w:t>
            </w:r>
            <w:r w:rsidR="00A25E7C" w:rsidRPr="004D35BC">
              <w:rPr>
                <w:rFonts w:ascii="Arial" w:eastAsiaTheme="majorEastAsia" w:hAnsi="Arial" w:cs="Arial"/>
                <w:sz w:val="20"/>
              </w:rPr>
              <w:t>Ch5</w:t>
            </w:r>
          </w:p>
        </w:tc>
        <w:tc>
          <w:tcPr>
            <w:tcW w:w="2693" w:type="dxa"/>
            <w:vAlign w:val="center"/>
          </w:tcPr>
          <w:p w14:paraId="5B3CA887" w14:textId="6A5F2CAE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地：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第一單元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  <w:p w14:paraId="411A2D24" w14:textId="34E71423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歷：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第二單元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L1~L2-2</w:t>
            </w:r>
          </w:p>
          <w:p w14:paraId="24429FB6" w14:textId="5F0B4869" w:rsidR="00A25E7C" w:rsidRPr="004D35BC" w:rsidRDefault="00F61659" w:rsidP="00430F30">
            <w:pPr>
              <w:spacing w:line="400" w:lineRule="exact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公：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第三單元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</w:tc>
      </w:tr>
    </w:tbl>
    <w:p w14:paraId="23DB6048" w14:textId="77777777" w:rsidR="00E02D9A" w:rsidRPr="008236D7" w:rsidRDefault="00E02D9A" w:rsidP="00E02D9A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320960EE" w14:textId="77777777" w:rsidR="00E02D9A" w:rsidRPr="006F7EA7" w:rsidRDefault="00E02D9A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76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每節考試下課鐘響前，禁止提早離開教室。</w:t>
      </w:r>
    </w:p>
    <w:p w14:paraId="2CD85BD6" w14:textId="77777777" w:rsidR="00E02D9A" w:rsidRPr="006F7EA7" w:rsidRDefault="00E02D9A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76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電腦卡</w:t>
      </w:r>
      <w:proofErr w:type="gramStart"/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計分以電腦讀卡所得分數為準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，畫記</w:t>
      </w:r>
      <w:r w:rsidR="00F55D1C"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答案時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請注意以下事項：</w:t>
      </w:r>
    </w:p>
    <w:p w14:paraId="0347DE43" w14:textId="77777777" w:rsidR="00E02D9A" w:rsidRPr="006F7EA7" w:rsidRDefault="00E02D9A" w:rsidP="0000797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(1)請用2B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鉛筆劃卡作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答</w:t>
      </w:r>
      <w:r w:rsidR="0091381C"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772668AF" w14:textId="77777777" w:rsidR="00E02D9A" w:rsidRPr="006F7EA7" w:rsidRDefault="00E02D9A" w:rsidP="0000797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(2)基本資料務必填寫完整</w:t>
      </w:r>
      <w:r w:rsidR="0091381C"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178AF232" w14:textId="77777777" w:rsidR="00E02D9A" w:rsidRPr="006F7EA7" w:rsidRDefault="00E02D9A" w:rsidP="0000797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(3)答案卡周圍空白部分務必保持乾淨，不可塗鴉或留有橡皮擦屑</w:t>
      </w:r>
      <w:r w:rsidR="0091381C"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487A32DE" w14:textId="77777777" w:rsidR="00E02D9A" w:rsidRPr="006F7EA7" w:rsidRDefault="00E02D9A" w:rsidP="0000797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(4)塗改答案務必用橡皮擦擦拭乾淨，以免影響讀卡造成個人損失</w:t>
      </w:r>
      <w:r w:rsidR="0091381C"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12FE4C29" w14:textId="77777777" w:rsidR="00E02D9A" w:rsidRPr="006F7EA7" w:rsidRDefault="00E02D9A" w:rsidP="0000797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(5)電腦卡黑色條碼區請勿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汙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損</w:t>
      </w:r>
      <w:r w:rsidR="0091381C"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40BC8EBF" w14:textId="77777777" w:rsidR="00E02D9A" w:rsidRPr="006F7EA7" w:rsidRDefault="00E02D9A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76" w:lineRule="auto"/>
        <w:ind w:left="2835" w:rightChars="-29" w:right="-70" w:hanging="2551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非選擇題、作文</w:t>
      </w:r>
      <w:proofErr w:type="gramStart"/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="0000797A"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請</w:t>
      </w:r>
      <w:proofErr w:type="gramStart"/>
      <w:r w:rsidR="0000797A"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用</w:t>
      </w:r>
      <w:r w:rsidR="0000797A" w:rsidRPr="006F7EA7">
        <w:rPr>
          <w:rFonts w:ascii="標楷體" w:eastAsia="標楷體" w:hAnsi="標楷體" w:cs="Arial"/>
          <w:b/>
          <w:color w:val="000000"/>
          <w:sz w:val="28"/>
          <w:szCs w:val="28"/>
          <w:bdr w:val="single" w:sz="4" w:space="0" w:color="auto"/>
        </w:rPr>
        <w:t>黑筆</w:t>
      </w:r>
      <w:proofErr w:type="gramEnd"/>
      <w:r w:rsidR="0000797A"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作答。</w:t>
      </w:r>
      <w:r w:rsidR="0000797A"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以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其他色筆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、鉛筆作答均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不予計分</w:t>
      </w:r>
      <w:r w:rsidRPr="006F7EA7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E82DF6D" w14:textId="195EFACF" w:rsidR="00C44FA5" w:rsidRPr="006F7EA7" w:rsidRDefault="00371056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考試時不得攜帶非應試用品入場，具有傳輸、通訊、錄影、照相、計算功能或發出聲響之用品：如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、計算機、電子辭典、多媒體播放器材（如：MP3、MP4 等</w:t>
      </w:r>
      <w:proofErr w:type="gramStart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14:paraId="6BC8A5A6" w14:textId="00C0047D" w:rsidR="006F7EA7" w:rsidRPr="006F7EA7" w:rsidRDefault="006F7EA7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14:paraId="1CBD04AA" w14:textId="45D604CC" w:rsidR="00E02D9A" w:rsidRPr="006F7EA7" w:rsidRDefault="00E02D9A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英語聽力測驗未播放前，請同學先作答他項試題，以免作答時間不足。</w:t>
      </w:r>
    </w:p>
    <w:p w14:paraId="1A68A7FB" w14:textId="77777777" w:rsidR="00E02D9A" w:rsidRPr="006F7EA7" w:rsidRDefault="00E02D9A" w:rsidP="0000797A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自習課同學務必在教室內</w:t>
      </w:r>
      <w:proofErr w:type="gramStart"/>
      <w:r w:rsidRPr="006F7EA7">
        <w:rPr>
          <w:rFonts w:ascii="標楷體" w:eastAsia="標楷體" w:hAnsi="標楷體" w:cs="Arial"/>
          <w:color w:val="000000"/>
          <w:sz w:val="28"/>
          <w:szCs w:val="28"/>
        </w:rPr>
        <w:t>準備下節應考</w:t>
      </w:r>
      <w:proofErr w:type="gramEnd"/>
      <w:r w:rsidRPr="006F7EA7">
        <w:rPr>
          <w:rFonts w:ascii="標楷體" w:eastAsia="標楷體" w:hAnsi="標楷體" w:cs="Arial"/>
          <w:color w:val="000000"/>
          <w:sz w:val="28"/>
          <w:szCs w:val="28"/>
        </w:rPr>
        <w:t>科目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6F7EA7">
        <w:rPr>
          <w:rFonts w:ascii="標楷體" w:eastAsia="標楷體" w:hAnsi="標楷體" w:cs="Arial"/>
          <w:color w:val="000000"/>
          <w:sz w:val="28"/>
          <w:szCs w:val="28"/>
        </w:rPr>
        <w:t>不可做室外活動或在教室內喧嘩嬉戲。</w:t>
      </w:r>
    </w:p>
    <w:p w14:paraId="0D89AB25" w14:textId="0897B483" w:rsidR="00E02D9A" w:rsidRDefault="00E02D9A" w:rsidP="00573241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 w:rsidRPr="006F7EA7">
        <w:rPr>
          <w:rFonts w:ascii="標楷體" w:eastAsia="標楷體" w:hAnsi="標楷體" w:cs="Arial"/>
          <w:color w:val="000000"/>
          <w:sz w:val="28"/>
          <w:szCs w:val="28"/>
        </w:rPr>
        <w:t>定考第</w:t>
      </w:r>
      <w:proofErr w:type="gramEnd"/>
      <w:r w:rsidRPr="006F7EA7">
        <w:rPr>
          <w:rFonts w:ascii="標楷體" w:eastAsia="標楷體" w:hAnsi="標楷體" w:cs="Arial"/>
          <w:color w:val="000000"/>
          <w:sz w:val="28"/>
          <w:szCs w:val="28"/>
        </w:rPr>
        <w:t>一天、第二天統一於第七節下課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(3:45PM)</w:t>
      </w:r>
      <w:r w:rsidRPr="006F7EA7">
        <w:rPr>
          <w:rFonts w:ascii="標楷體" w:eastAsia="標楷體" w:hAnsi="標楷體" w:cs="Arial"/>
          <w:color w:val="000000"/>
          <w:sz w:val="28"/>
          <w:szCs w:val="28"/>
        </w:rPr>
        <w:t>後放學，請同學務必準時回家！</w:t>
      </w:r>
    </w:p>
    <w:p w14:paraId="3EF4C847" w14:textId="4FB41898" w:rsidR="006F7EA7" w:rsidRDefault="006F7EA7" w:rsidP="006F7EA7">
      <w:pPr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</w:p>
    <w:p w14:paraId="4B206007" w14:textId="77777777" w:rsidR="006F7EA7" w:rsidRPr="006F7EA7" w:rsidRDefault="006F7EA7" w:rsidP="006F7EA7">
      <w:pPr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</w:p>
    <w:p w14:paraId="75777405" w14:textId="77777777" w:rsidR="009B0284" w:rsidRPr="006F7EA7" w:rsidRDefault="009B0284" w:rsidP="009B0284">
      <w:pPr>
        <w:spacing w:beforeLines="100" w:before="36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F7EA7">
        <w:rPr>
          <w:rFonts w:ascii="標楷體" w:eastAsia="標楷體" w:hAnsi="標楷體" w:cs="Arial"/>
          <w:sz w:val="28"/>
          <w:szCs w:val="28"/>
        </w:rPr>
        <w:t>【</w:t>
      </w:r>
      <w:r w:rsidRPr="006F7EA7">
        <w:rPr>
          <w:rFonts w:ascii="標楷體" w:eastAsia="標楷體" w:hAnsi="標楷體" w:cs="Arial" w:hint="eastAsia"/>
          <w:sz w:val="28"/>
          <w:szCs w:val="28"/>
        </w:rPr>
        <w:t>定考請假補考事項</w:t>
      </w:r>
      <w:r w:rsidRPr="006F7EA7">
        <w:rPr>
          <w:rFonts w:ascii="標楷體" w:eastAsia="標楷體" w:hAnsi="標楷體" w:cs="Arial"/>
          <w:sz w:val="28"/>
          <w:szCs w:val="28"/>
        </w:rPr>
        <w:t>】</w:t>
      </w:r>
    </w:p>
    <w:p w14:paraId="6D5CCF34" w14:textId="4EE5BF55" w:rsidR="00E02D9A" w:rsidRPr="006F7EA7" w:rsidRDefault="009B0284" w:rsidP="00430F30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  <w:r w:rsidRPr="006F7EA7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="004D5461" w:rsidRPr="006F7EA7">
        <w:rPr>
          <w:rFonts w:ascii="標楷體" w:eastAsia="標楷體" w:hAnsi="標楷體" w:cs="Arial"/>
          <w:b/>
          <w:sz w:val="28"/>
          <w:szCs w:val="24"/>
        </w:rPr>
        <w:t>於</w:t>
      </w:r>
      <w:r w:rsidR="004D5461" w:rsidRPr="006F7EA7">
        <w:rPr>
          <w:rFonts w:ascii="標楷體" w:eastAsia="標楷體" w:hAnsi="標楷體" w:cs="Arial" w:hint="eastAsia"/>
          <w:b/>
          <w:sz w:val="28"/>
          <w:szCs w:val="24"/>
        </w:rPr>
        <w:t>到校</w:t>
      </w:r>
      <w:r w:rsidRPr="006F7EA7">
        <w:rPr>
          <w:rFonts w:ascii="標楷體" w:eastAsia="標楷體" w:hAnsi="標楷體" w:cs="Arial"/>
          <w:b/>
          <w:sz w:val="28"/>
          <w:szCs w:val="24"/>
        </w:rPr>
        <w:t>後應</w:t>
      </w:r>
      <w:r w:rsidRPr="006F7EA7">
        <w:rPr>
          <w:rFonts w:ascii="標楷體" w:eastAsia="標楷體" w:hAnsi="標楷體" w:cs="Arial"/>
          <w:b/>
          <w:sz w:val="28"/>
          <w:szCs w:val="24"/>
          <w:u w:val="double"/>
          <w:bdr w:val="single" w:sz="4" w:space="0" w:color="auto"/>
        </w:rPr>
        <w:t>立即</w:t>
      </w:r>
      <w:r w:rsidRPr="006F7EA7">
        <w:rPr>
          <w:rFonts w:ascii="標楷體" w:eastAsia="標楷體" w:hAnsi="標楷體" w:cs="Arial"/>
          <w:b/>
          <w:sz w:val="28"/>
          <w:szCs w:val="24"/>
        </w:rPr>
        <w:t>至教務處教學組辦理補考事宜，逾時不予補考。</w:t>
      </w:r>
    </w:p>
    <w:sectPr w:rsidR="00E02D9A" w:rsidRPr="006F7EA7" w:rsidSect="004556A2">
      <w:pgSz w:w="20636" w:h="14570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63DA" w14:textId="77777777" w:rsidR="00833A45" w:rsidRDefault="00833A45">
      <w:r>
        <w:separator/>
      </w:r>
    </w:p>
  </w:endnote>
  <w:endnote w:type="continuationSeparator" w:id="0">
    <w:p w14:paraId="276A052B" w14:textId="77777777" w:rsidR="00833A45" w:rsidRDefault="008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altName w:val="Malgun Gothic Semilight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5FDC" w14:textId="77777777" w:rsidR="00833A45" w:rsidRDefault="00833A45">
      <w:r>
        <w:separator/>
      </w:r>
    </w:p>
  </w:footnote>
  <w:footnote w:type="continuationSeparator" w:id="0">
    <w:p w14:paraId="5BF6F1F2" w14:textId="77777777" w:rsidR="00833A45" w:rsidRDefault="0083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5A36"/>
    <w:rsid w:val="00015E2B"/>
    <w:rsid w:val="00032856"/>
    <w:rsid w:val="00032C81"/>
    <w:rsid w:val="000333A3"/>
    <w:rsid w:val="00034FF1"/>
    <w:rsid w:val="000433AC"/>
    <w:rsid w:val="0006169F"/>
    <w:rsid w:val="0007631F"/>
    <w:rsid w:val="00077F9A"/>
    <w:rsid w:val="000800AC"/>
    <w:rsid w:val="000866D5"/>
    <w:rsid w:val="000A5811"/>
    <w:rsid w:val="000D6B0B"/>
    <w:rsid w:val="00115832"/>
    <w:rsid w:val="00144D27"/>
    <w:rsid w:val="001525FE"/>
    <w:rsid w:val="001648BA"/>
    <w:rsid w:val="0018776C"/>
    <w:rsid w:val="00193AEF"/>
    <w:rsid w:val="001B0EC5"/>
    <w:rsid w:val="001B3C3F"/>
    <w:rsid w:val="001D07AB"/>
    <w:rsid w:val="001D4179"/>
    <w:rsid w:val="001D501C"/>
    <w:rsid w:val="001E30E6"/>
    <w:rsid w:val="001F5218"/>
    <w:rsid w:val="001F63BA"/>
    <w:rsid w:val="00213F7E"/>
    <w:rsid w:val="00215921"/>
    <w:rsid w:val="002429A6"/>
    <w:rsid w:val="00260B45"/>
    <w:rsid w:val="002A6333"/>
    <w:rsid w:val="002C5AE8"/>
    <w:rsid w:val="002E6D5A"/>
    <w:rsid w:val="0031172B"/>
    <w:rsid w:val="00342F92"/>
    <w:rsid w:val="00362A31"/>
    <w:rsid w:val="00362A61"/>
    <w:rsid w:val="00370AE3"/>
    <w:rsid w:val="00371056"/>
    <w:rsid w:val="003B3AFE"/>
    <w:rsid w:val="003B6407"/>
    <w:rsid w:val="003C1F89"/>
    <w:rsid w:val="003C7A37"/>
    <w:rsid w:val="00405222"/>
    <w:rsid w:val="0040781D"/>
    <w:rsid w:val="00410962"/>
    <w:rsid w:val="00415828"/>
    <w:rsid w:val="004208E8"/>
    <w:rsid w:val="004251FD"/>
    <w:rsid w:val="0042741D"/>
    <w:rsid w:val="00430F30"/>
    <w:rsid w:val="00433D23"/>
    <w:rsid w:val="004556A2"/>
    <w:rsid w:val="00465631"/>
    <w:rsid w:val="00475522"/>
    <w:rsid w:val="00475814"/>
    <w:rsid w:val="00484747"/>
    <w:rsid w:val="00487F6F"/>
    <w:rsid w:val="004B6EF0"/>
    <w:rsid w:val="004D35BC"/>
    <w:rsid w:val="004D5461"/>
    <w:rsid w:val="004D5B70"/>
    <w:rsid w:val="004D6C1B"/>
    <w:rsid w:val="004E22F8"/>
    <w:rsid w:val="004F01E6"/>
    <w:rsid w:val="00511D63"/>
    <w:rsid w:val="00525FF1"/>
    <w:rsid w:val="005729DB"/>
    <w:rsid w:val="00573241"/>
    <w:rsid w:val="00574DB3"/>
    <w:rsid w:val="005A26CB"/>
    <w:rsid w:val="005B51F9"/>
    <w:rsid w:val="005C1805"/>
    <w:rsid w:val="00600714"/>
    <w:rsid w:val="00606767"/>
    <w:rsid w:val="00612EE3"/>
    <w:rsid w:val="00620BD2"/>
    <w:rsid w:val="00620F50"/>
    <w:rsid w:val="0063016C"/>
    <w:rsid w:val="006325C6"/>
    <w:rsid w:val="00652BFE"/>
    <w:rsid w:val="00656351"/>
    <w:rsid w:val="00673212"/>
    <w:rsid w:val="00675F7B"/>
    <w:rsid w:val="0068167F"/>
    <w:rsid w:val="00684B33"/>
    <w:rsid w:val="00697237"/>
    <w:rsid w:val="006D7CED"/>
    <w:rsid w:val="006E5E58"/>
    <w:rsid w:val="006E650D"/>
    <w:rsid w:val="006E66BD"/>
    <w:rsid w:val="006E7E95"/>
    <w:rsid w:val="006F1B86"/>
    <w:rsid w:val="006F7EA7"/>
    <w:rsid w:val="0070295D"/>
    <w:rsid w:val="00713656"/>
    <w:rsid w:val="00721A5F"/>
    <w:rsid w:val="00722562"/>
    <w:rsid w:val="007418EC"/>
    <w:rsid w:val="00753421"/>
    <w:rsid w:val="00754FC5"/>
    <w:rsid w:val="0076282A"/>
    <w:rsid w:val="00794E7C"/>
    <w:rsid w:val="007A3440"/>
    <w:rsid w:val="007A4E40"/>
    <w:rsid w:val="007B1F36"/>
    <w:rsid w:val="007C4939"/>
    <w:rsid w:val="007D0745"/>
    <w:rsid w:val="008236D7"/>
    <w:rsid w:val="00833A45"/>
    <w:rsid w:val="00840F47"/>
    <w:rsid w:val="00841F98"/>
    <w:rsid w:val="00874B0D"/>
    <w:rsid w:val="00893930"/>
    <w:rsid w:val="008B2E23"/>
    <w:rsid w:val="008B2F54"/>
    <w:rsid w:val="008D1825"/>
    <w:rsid w:val="008E1793"/>
    <w:rsid w:val="0091381C"/>
    <w:rsid w:val="0092678C"/>
    <w:rsid w:val="00933E70"/>
    <w:rsid w:val="00944D3A"/>
    <w:rsid w:val="00960A9B"/>
    <w:rsid w:val="00961CBC"/>
    <w:rsid w:val="00972DD8"/>
    <w:rsid w:val="009730F3"/>
    <w:rsid w:val="0098103B"/>
    <w:rsid w:val="00997C58"/>
    <w:rsid w:val="009B0284"/>
    <w:rsid w:val="009C07CA"/>
    <w:rsid w:val="009C33D7"/>
    <w:rsid w:val="009D61DD"/>
    <w:rsid w:val="009F534A"/>
    <w:rsid w:val="00A04E71"/>
    <w:rsid w:val="00A14850"/>
    <w:rsid w:val="00A163F0"/>
    <w:rsid w:val="00A2272F"/>
    <w:rsid w:val="00A249C6"/>
    <w:rsid w:val="00A25E7C"/>
    <w:rsid w:val="00A35360"/>
    <w:rsid w:val="00A36BBA"/>
    <w:rsid w:val="00A40323"/>
    <w:rsid w:val="00A57569"/>
    <w:rsid w:val="00A70199"/>
    <w:rsid w:val="00AA59BC"/>
    <w:rsid w:val="00AC07A3"/>
    <w:rsid w:val="00AC71DA"/>
    <w:rsid w:val="00AE501F"/>
    <w:rsid w:val="00B0371E"/>
    <w:rsid w:val="00B064F0"/>
    <w:rsid w:val="00B23E24"/>
    <w:rsid w:val="00B430BB"/>
    <w:rsid w:val="00B57E1D"/>
    <w:rsid w:val="00B716B4"/>
    <w:rsid w:val="00B716EB"/>
    <w:rsid w:val="00B9363B"/>
    <w:rsid w:val="00BA757A"/>
    <w:rsid w:val="00BC0A9A"/>
    <w:rsid w:val="00BC0AA2"/>
    <w:rsid w:val="00BD152B"/>
    <w:rsid w:val="00BE083A"/>
    <w:rsid w:val="00C02AA7"/>
    <w:rsid w:val="00C040C4"/>
    <w:rsid w:val="00C058F6"/>
    <w:rsid w:val="00C211A0"/>
    <w:rsid w:val="00C44FA5"/>
    <w:rsid w:val="00C51117"/>
    <w:rsid w:val="00C519C4"/>
    <w:rsid w:val="00C5579E"/>
    <w:rsid w:val="00C90D8C"/>
    <w:rsid w:val="00CA04A6"/>
    <w:rsid w:val="00CC6D75"/>
    <w:rsid w:val="00CF1127"/>
    <w:rsid w:val="00CF6C92"/>
    <w:rsid w:val="00D0098F"/>
    <w:rsid w:val="00D41A6B"/>
    <w:rsid w:val="00D52FB4"/>
    <w:rsid w:val="00D53C32"/>
    <w:rsid w:val="00D56770"/>
    <w:rsid w:val="00D81436"/>
    <w:rsid w:val="00D92DA1"/>
    <w:rsid w:val="00DB1C95"/>
    <w:rsid w:val="00DC5D04"/>
    <w:rsid w:val="00DE25C4"/>
    <w:rsid w:val="00DE6111"/>
    <w:rsid w:val="00DF1F4A"/>
    <w:rsid w:val="00DF4A5F"/>
    <w:rsid w:val="00E02D9A"/>
    <w:rsid w:val="00E11A63"/>
    <w:rsid w:val="00E22A19"/>
    <w:rsid w:val="00E4525C"/>
    <w:rsid w:val="00E73D79"/>
    <w:rsid w:val="00E742C1"/>
    <w:rsid w:val="00E83392"/>
    <w:rsid w:val="00E86BCC"/>
    <w:rsid w:val="00E96FC8"/>
    <w:rsid w:val="00E97AC2"/>
    <w:rsid w:val="00EB1209"/>
    <w:rsid w:val="00EE6145"/>
    <w:rsid w:val="00EF26C6"/>
    <w:rsid w:val="00EF4F3F"/>
    <w:rsid w:val="00F15B24"/>
    <w:rsid w:val="00F20B4F"/>
    <w:rsid w:val="00F55D1C"/>
    <w:rsid w:val="00F61659"/>
    <w:rsid w:val="00F67B11"/>
    <w:rsid w:val="00F93354"/>
    <w:rsid w:val="00FA75A4"/>
    <w:rsid w:val="00FB3AA4"/>
    <w:rsid w:val="00FD00E0"/>
    <w:rsid w:val="00FD61EA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2A51C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4F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慈文國中一一一學年度第一學期第一次定期考試日程表</dc:title>
  <dc:creator>twjh</dc:creator>
  <cp:lastModifiedBy>user</cp:lastModifiedBy>
  <cp:revision>42</cp:revision>
  <cp:lastPrinted>2023-09-18T02:59:00Z</cp:lastPrinted>
  <dcterms:created xsi:type="dcterms:W3CDTF">2023-09-14T07:34:00Z</dcterms:created>
  <dcterms:modified xsi:type="dcterms:W3CDTF">2023-09-18T07:33:00Z</dcterms:modified>
</cp:coreProperties>
</file>